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080040" w:rsidRDefault="0025106C" w:rsidP="00F37D7B">
      <w:pPr>
        <w:pStyle w:val="af1"/>
      </w:pPr>
      <w:r w:rsidRPr="00080040">
        <w:rPr>
          <w:rFonts w:hint="eastAsia"/>
        </w:rPr>
        <w:t>糾正案文</w:t>
      </w:r>
    </w:p>
    <w:p w:rsidR="00E25849" w:rsidRDefault="0025106C" w:rsidP="00F276C2">
      <w:pPr>
        <w:pStyle w:val="1"/>
      </w:pPr>
      <w:r>
        <w:rPr>
          <w:rFonts w:hint="eastAsia"/>
        </w:rPr>
        <w:t>被糾正機關：</w:t>
      </w:r>
      <w:r w:rsidR="000E04AF">
        <w:rPr>
          <w:rFonts w:hint="eastAsia"/>
        </w:rPr>
        <w:t>臺</w:t>
      </w:r>
      <w:r w:rsidR="00DA15DA">
        <w:rPr>
          <w:rFonts w:hint="eastAsia"/>
        </w:rPr>
        <w:t>北市政府</w:t>
      </w:r>
      <w:r>
        <w:rPr>
          <w:rFonts w:hint="eastAsia"/>
        </w:rPr>
        <w:t>。</w:t>
      </w:r>
    </w:p>
    <w:p w:rsidR="00E25849" w:rsidRDefault="0025106C" w:rsidP="00E50050">
      <w:pPr>
        <w:pStyle w:val="1"/>
      </w:pPr>
      <w:r>
        <w:rPr>
          <w:rFonts w:hint="eastAsia"/>
        </w:rPr>
        <w:t>案　　　由：</w:t>
      </w:r>
      <w:r w:rsidR="00DC0EFF" w:rsidRPr="00DC0EFF">
        <w:rPr>
          <w:rFonts w:hint="eastAsia"/>
        </w:rPr>
        <w:t>臺北市政府於</w:t>
      </w:r>
      <w:r w:rsidR="00DC0EFF" w:rsidRPr="00DC0EFF">
        <w:t>97</w:t>
      </w:r>
      <w:r w:rsidR="00DC0EFF" w:rsidRPr="00DC0EFF">
        <w:rPr>
          <w:rFonts w:hint="eastAsia"/>
        </w:rPr>
        <w:t>年</w:t>
      </w:r>
      <w:r w:rsidR="00DC0EFF" w:rsidRPr="00DC0EFF">
        <w:t>6</w:t>
      </w:r>
      <w:r w:rsidR="00DC0EFF" w:rsidRPr="00DC0EFF">
        <w:rPr>
          <w:rFonts w:hint="eastAsia"/>
        </w:rPr>
        <w:t>月至</w:t>
      </w:r>
      <w:r w:rsidR="00DC0EFF" w:rsidRPr="00DC0EFF">
        <w:t>100</w:t>
      </w:r>
      <w:r w:rsidR="00DC0EFF" w:rsidRPr="00DC0EFF">
        <w:rPr>
          <w:rFonts w:hint="eastAsia"/>
        </w:rPr>
        <w:t>年</w:t>
      </w:r>
      <w:r w:rsidR="00DC0EFF" w:rsidRPr="00DC0EFF">
        <w:t>2</w:t>
      </w:r>
      <w:r w:rsidR="00DC0EFF" w:rsidRPr="00DC0EFF">
        <w:rPr>
          <w:rFonts w:hint="eastAsia"/>
        </w:rPr>
        <w:t>月間陸續</w:t>
      </w:r>
      <w:proofErr w:type="gramStart"/>
      <w:r w:rsidR="00DC0EFF" w:rsidRPr="00DC0EFF">
        <w:rPr>
          <w:rFonts w:hint="eastAsia"/>
        </w:rPr>
        <w:t>核可業有</w:t>
      </w:r>
      <w:proofErr w:type="gramEnd"/>
      <w:r w:rsidR="00DC0EFF" w:rsidRPr="00DC0EFF">
        <w:rPr>
          <w:rFonts w:hint="eastAsia"/>
        </w:rPr>
        <w:t>因故毀損情形之</w:t>
      </w:r>
      <w:r w:rsidR="00644EFF">
        <w:rPr>
          <w:rFonts w:hint="eastAsia"/>
        </w:rPr>
        <w:t>原</w:t>
      </w:r>
      <w:r w:rsidR="00DC0EFF" w:rsidRPr="00DC0EFF">
        <w:rPr>
          <w:rFonts w:hint="eastAsia"/>
        </w:rPr>
        <w:t>直轄市定古蹟「陳悅記祖宅</w:t>
      </w:r>
      <w:r w:rsidR="00DC0EFF" w:rsidRPr="00DC0EFF">
        <w:t>(</w:t>
      </w:r>
      <w:r w:rsidR="00DC0EFF" w:rsidRPr="00DC0EFF">
        <w:rPr>
          <w:rFonts w:hint="eastAsia"/>
        </w:rPr>
        <w:t>老師府</w:t>
      </w:r>
      <w:r w:rsidR="00DC0EFF" w:rsidRPr="00DC0EFF">
        <w:t>)</w:t>
      </w:r>
      <w:r w:rsidR="00DC0EFF" w:rsidRPr="00DC0EFF">
        <w:rPr>
          <w:rFonts w:hint="eastAsia"/>
        </w:rPr>
        <w:t>」以相同的古蹟管理維護計畫，共計完成</w:t>
      </w:r>
      <w:r w:rsidR="00DC0EFF" w:rsidRPr="00DC0EFF">
        <w:t>5</w:t>
      </w:r>
      <w:r w:rsidR="00DC0EFF" w:rsidRPr="00DC0EFF">
        <w:rPr>
          <w:rFonts w:hint="eastAsia"/>
        </w:rPr>
        <w:t>次古蹟土地容積移轉</w:t>
      </w:r>
      <w:r w:rsidR="00644EFF">
        <w:rPr>
          <w:rFonts w:hint="eastAsia"/>
        </w:rPr>
        <w:t>，</w:t>
      </w:r>
      <w:r w:rsidR="00DC0EFF" w:rsidRPr="00DC0EFF">
        <w:rPr>
          <w:rFonts w:hint="eastAsia"/>
        </w:rPr>
        <w:t>其第</w:t>
      </w:r>
      <w:r w:rsidR="00DC0EFF" w:rsidRPr="00DC0EFF">
        <w:t>1</w:t>
      </w:r>
      <w:r w:rsidR="00DC0EFF" w:rsidRPr="00DC0EFF">
        <w:rPr>
          <w:rFonts w:hint="eastAsia"/>
        </w:rPr>
        <w:t>次容積移轉案經最高行政法院</w:t>
      </w:r>
      <w:proofErr w:type="gramStart"/>
      <w:r w:rsidR="00DC0EFF" w:rsidRPr="00DC0EFF">
        <w:t>105</w:t>
      </w:r>
      <w:proofErr w:type="gramEnd"/>
      <w:r w:rsidR="00DC0EFF" w:rsidRPr="00DC0EFF">
        <w:rPr>
          <w:rFonts w:hint="eastAsia"/>
        </w:rPr>
        <w:t>年度判字第</w:t>
      </w:r>
      <w:r w:rsidR="00DC0EFF" w:rsidRPr="00DC0EFF">
        <w:t>638</w:t>
      </w:r>
      <w:r w:rsidR="00DC0EFF" w:rsidRPr="00DC0EFF">
        <w:rPr>
          <w:rFonts w:hint="eastAsia"/>
        </w:rPr>
        <w:t>號判決臺北市政府</w:t>
      </w:r>
      <w:r w:rsidR="00644EFF">
        <w:rPr>
          <w:rFonts w:hint="eastAsia"/>
        </w:rPr>
        <w:t>敗訴</w:t>
      </w:r>
      <w:r w:rsidR="00DC0EFF" w:rsidRPr="00DC0EFF">
        <w:rPr>
          <w:rFonts w:hint="eastAsia"/>
        </w:rPr>
        <w:t>確定，原行政處分失其效力</w:t>
      </w:r>
      <w:r w:rsidR="00644EFF">
        <w:rPr>
          <w:rFonts w:hint="eastAsia"/>
        </w:rPr>
        <w:t>，</w:t>
      </w:r>
      <w:r w:rsidR="00DC0EFF" w:rsidRPr="00DC0EFF">
        <w:rPr>
          <w:rFonts w:hint="eastAsia"/>
        </w:rPr>
        <w:t>惟</w:t>
      </w:r>
      <w:r w:rsidR="00644EFF">
        <w:rPr>
          <w:rFonts w:hint="eastAsia"/>
        </w:rPr>
        <w:t>該</w:t>
      </w:r>
      <w:r w:rsidR="00DC0EFF" w:rsidRPr="00DC0EFF">
        <w:rPr>
          <w:rFonts w:hint="eastAsia"/>
        </w:rPr>
        <w:t>府自</w:t>
      </w:r>
      <w:r w:rsidR="00DC0EFF" w:rsidRPr="00DC0EFF">
        <w:t>105</w:t>
      </w:r>
      <w:r w:rsidR="00DC0EFF" w:rsidRPr="00DC0EFF">
        <w:rPr>
          <w:rFonts w:hint="eastAsia"/>
        </w:rPr>
        <w:t>年</w:t>
      </w:r>
      <w:r w:rsidR="00DC0EFF" w:rsidRPr="00DC0EFF">
        <w:t>11</w:t>
      </w:r>
      <w:r w:rsidR="00DC0EFF" w:rsidRPr="00DC0EFF">
        <w:rPr>
          <w:rFonts w:hint="eastAsia"/>
        </w:rPr>
        <w:t>月判決後迄今</w:t>
      </w:r>
      <w:r w:rsidR="00DC0EFF" w:rsidRPr="00DC0EFF">
        <w:t>(109</w:t>
      </w:r>
      <w:r w:rsidR="00DC0EFF" w:rsidRPr="00DC0EFF">
        <w:rPr>
          <w:rFonts w:hint="eastAsia"/>
        </w:rPr>
        <w:t>年</w:t>
      </w:r>
      <w:r w:rsidR="00DC0EFF" w:rsidRPr="00DC0EFF">
        <w:t>4</w:t>
      </w:r>
      <w:r w:rsidR="00DC0EFF" w:rsidRPr="00DC0EFF">
        <w:rPr>
          <w:rFonts w:hint="eastAsia"/>
        </w:rPr>
        <w:t>月</w:t>
      </w:r>
      <w:r w:rsidR="00DC0EFF" w:rsidRPr="00DC0EFF">
        <w:t>)</w:t>
      </w:r>
      <w:r w:rsidR="00DC0EFF" w:rsidRPr="00DC0EFF">
        <w:rPr>
          <w:rFonts w:hint="eastAsia"/>
        </w:rPr>
        <w:t>已歷</w:t>
      </w:r>
      <w:r w:rsidR="00DC0EFF" w:rsidRPr="00DC0EFF">
        <w:t>3</w:t>
      </w:r>
      <w:r w:rsidR="00DC0EFF" w:rsidRPr="00DC0EFF">
        <w:rPr>
          <w:rFonts w:hint="eastAsia"/>
        </w:rPr>
        <w:t>年餘，仍未能處理或補正，對於容積移出基地、移入基地及後續房屋購買人之權益均影響甚</w:t>
      </w:r>
      <w:proofErr w:type="gramStart"/>
      <w:r w:rsidR="00DC0EFF" w:rsidRPr="00DC0EFF">
        <w:rPr>
          <w:rFonts w:hint="eastAsia"/>
        </w:rPr>
        <w:t>鉅</w:t>
      </w:r>
      <w:proofErr w:type="gramEnd"/>
      <w:r w:rsidR="00644EFF">
        <w:rPr>
          <w:rFonts w:hint="eastAsia"/>
        </w:rPr>
        <w:t>；</w:t>
      </w:r>
      <w:r w:rsidR="003E603C">
        <w:rPr>
          <w:rFonts w:hint="eastAsia"/>
        </w:rPr>
        <w:t>又，</w:t>
      </w:r>
      <w:r w:rsidR="00DC0EFF" w:rsidRPr="00DC0EFF">
        <w:rPr>
          <w:rFonts w:hint="eastAsia"/>
        </w:rPr>
        <w:t>臺北市政府雖稱「陳悅記祖宅老師府第一期修復工程」整體工程並無原貌遭破壞或構件遺失等情事，惟該古蹟確有未經妥善修復及管理維護之情形，</w:t>
      </w:r>
      <w:proofErr w:type="gramStart"/>
      <w:r w:rsidR="003E603C">
        <w:rPr>
          <w:rFonts w:hint="eastAsia"/>
        </w:rPr>
        <w:t>該府</w:t>
      </w:r>
      <w:r w:rsidR="00DC0EFF" w:rsidRPr="00DC0EFF">
        <w:rPr>
          <w:rFonts w:hint="eastAsia"/>
        </w:rPr>
        <w:t>顯未</w:t>
      </w:r>
      <w:proofErr w:type="gramEnd"/>
      <w:r w:rsidR="00DC0EFF" w:rsidRPr="00DC0EFF">
        <w:rPr>
          <w:rFonts w:hint="eastAsia"/>
        </w:rPr>
        <w:t>善盡文化資產保存職責</w:t>
      </w:r>
      <w:r w:rsidR="003E603C">
        <w:rPr>
          <w:rFonts w:hint="eastAsia"/>
        </w:rPr>
        <w:t>；另該</w:t>
      </w:r>
      <w:r w:rsidR="00DC0EFF" w:rsidRPr="00DC0EFF">
        <w:rPr>
          <w:rFonts w:hint="eastAsia"/>
        </w:rPr>
        <w:t>府未依文化資產保存法相關規定，逕行許可古蹟保存區內土地改做停車場使用，</w:t>
      </w:r>
      <w:r w:rsidR="003E603C">
        <w:rPr>
          <w:rFonts w:hint="eastAsia"/>
        </w:rPr>
        <w:t>致</w:t>
      </w:r>
      <w:r w:rsidR="00DC0EFF" w:rsidRPr="00DC0EFF">
        <w:rPr>
          <w:rFonts w:hint="eastAsia"/>
        </w:rPr>
        <w:t>涉及古蹟滅失情事，</w:t>
      </w:r>
      <w:r w:rsidR="006825DD">
        <w:rPr>
          <w:rFonts w:hint="eastAsia"/>
        </w:rPr>
        <w:t>亦</w:t>
      </w:r>
      <w:r w:rsidR="00DC0EFF" w:rsidRPr="00DC0EFF">
        <w:rPr>
          <w:rFonts w:hint="eastAsia"/>
        </w:rPr>
        <w:t>見該府對於古蹟保存區之使用管理草率輕忽，</w:t>
      </w:r>
      <w:proofErr w:type="gramStart"/>
      <w:r w:rsidR="003E603C">
        <w:rPr>
          <w:rFonts w:hint="eastAsia"/>
        </w:rPr>
        <w:t>以上均</w:t>
      </w:r>
      <w:r w:rsidR="00DC0EFF" w:rsidRPr="00DC0EFF">
        <w:rPr>
          <w:rFonts w:hint="eastAsia"/>
        </w:rPr>
        <w:t>核有</w:t>
      </w:r>
      <w:proofErr w:type="gramEnd"/>
      <w:r w:rsidR="00DC0EFF" w:rsidRPr="00DC0EFF">
        <w:rPr>
          <w:rFonts w:hint="eastAsia"/>
        </w:rPr>
        <w:t>疏失</w:t>
      </w:r>
      <w:r w:rsidR="00712FFC">
        <w:rPr>
          <w:rFonts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Default="005F7522" w:rsidP="003A5B7B">
      <w:pPr>
        <w:pStyle w:val="10"/>
        <w:ind w:left="680" w:firstLine="680"/>
        <w:rPr>
          <w:rFonts w:hAnsi="標楷體"/>
          <w:color w:val="000000"/>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bCs/>
        </w:rPr>
        <w:t>臺</w:t>
      </w:r>
      <w:r w:rsidR="00DC0EFF">
        <w:rPr>
          <w:rFonts w:hint="eastAsia"/>
          <w:bCs/>
        </w:rPr>
        <w:t>北市政府辦理原</w:t>
      </w:r>
      <w:r w:rsidR="00DC0EFF" w:rsidRPr="00DC0EFF">
        <w:rPr>
          <w:rFonts w:hint="eastAsia"/>
          <w:bCs/>
        </w:rPr>
        <w:t>直轄市定古蹟陳悅記祖宅</w:t>
      </w:r>
      <w:r w:rsidR="00DC0EFF" w:rsidRPr="00DC0EFF">
        <w:rPr>
          <w:bCs/>
        </w:rPr>
        <w:t>(</w:t>
      </w:r>
      <w:r w:rsidR="00DC0EFF" w:rsidRPr="00DC0EFF">
        <w:rPr>
          <w:rFonts w:hint="eastAsia"/>
          <w:bCs/>
        </w:rPr>
        <w:t>老師府</w:t>
      </w:r>
      <w:r w:rsidR="00DC0EFF" w:rsidRPr="00DC0EFF">
        <w:rPr>
          <w:bCs/>
        </w:rPr>
        <w:t>)</w:t>
      </w:r>
      <w:r w:rsidR="00DC0EFF" w:rsidRPr="002C0366">
        <w:rPr>
          <w:rFonts w:hint="eastAsia"/>
        </w:rPr>
        <w:t>古蹟土地容積移轉</w:t>
      </w:r>
      <w:r w:rsidR="00DC0EFF">
        <w:rPr>
          <w:rFonts w:hint="eastAsia"/>
        </w:rPr>
        <w:t>案</w:t>
      </w:r>
      <w:r w:rsidR="00271C0B">
        <w:rPr>
          <w:rFonts w:hint="eastAsia"/>
        </w:rPr>
        <w:t>顯</w:t>
      </w:r>
      <w:r w:rsidR="00DC0EFF">
        <w:rPr>
          <w:rFonts w:hint="eastAsia"/>
          <w:bCs/>
        </w:rPr>
        <w:t>有</w:t>
      </w:r>
      <w:proofErr w:type="gramStart"/>
      <w:r w:rsidR="00DC0EFF">
        <w:rPr>
          <w:rFonts w:hint="eastAsia"/>
          <w:bCs/>
        </w:rPr>
        <w:t>怠</w:t>
      </w:r>
      <w:proofErr w:type="gramEnd"/>
      <w:r w:rsidR="00DC0EFF">
        <w:rPr>
          <w:rFonts w:hint="eastAsia"/>
          <w:bCs/>
        </w:rPr>
        <w:t>失</w:t>
      </w:r>
      <w:r w:rsidR="007B477E">
        <w:rPr>
          <w:rFonts w:hint="eastAsia"/>
          <w:bCs/>
        </w:rPr>
        <w:t>，且</w:t>
      </w:r>
      <w:r w:rsidR="007B477E" w:rsidRPr="006C644A">
        <w:rPr>
          <w:rFonts w:hint="eastAsia"/>
        </w:rPr>
        <w:t>未善盡文化資產保存職責</w:t>
      </w:r>
      <w:r w:rsidR="007B477E">
        <w:rPr>
          <w:rFonts w:hint="eastAsia"/>
        </w:rPr>
        <w:t>，</w:t>
      </w:r>
      <w:r w:rsidR="00A936D2">
        <w:rPr>
          <w:rFonts w:hint="eastAsia"/>
        </w:rPr>
        <w:t>復</w:t>
      </w:r>
      <w:r w:rsidR="00A936D2" w:rsidRPr="003D15CA">
        <w:rPr>
          <w:rFonts w:hint="eastAsia"/>
        </w:rPr>
        <w:t>對於古蹟保存區之使用管理草率輕忽</w:t>
      </w:r>
      <w:r w:rsidR="007666F5" w:rsidRPr="007666F5">
        <w:rPr>
          <w:rFonts w:hint="eastAsia"/>
          <w:bCs/>
        </w:rPr>
        <w:t>，</w:t>
      </w:r>
      <w:r w:rsidR="00A936D2">
        <w:rPr>
          <w:rFonts w:hint="eastAsia"/>
          <w:bCs/>
        </w:rPr>
        <w:t>均</w:t>
      </w:r>
      <w:r w:rsidR="007666F5" w:rsidRPr="007666F5">
        <w:rPr>
          <w:rFonts w:hint="eastAsia"/>
          <w:bCs/>
        </w:rPr>
        <w:t>應予糾正促其注意改善。茲</w:t>
      </w:r>
      <w:proofErr w:type="gramStart"/>
      <w:r w:rsidR="007666F5" w:rsidRPr="007666F5">
        <w:rPr>
          <w:rFonts w:hint="eastAsia"/>
          <w:bCs/>
        </w:rPr>
        <w:t>臚</w:t>
      </w:r>
      <w:proofErr w:type="gramEnd"/>
      <w:r w:rsidR="007666F5" w:rsidRPr="007666F5">
        <w:rPr>
          <w:rFonts w:hint="eastAsia"/>
          <w:bCs/>
        </w:rPr>
        <w:t>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E11BA2" w:rsidRDefault="00E11BA2" w:rsidP="00E11BA2">
      <w:pPr>
        <w:pStyle w:val="2"/>
        <w:numPr>
          <w:ilvl w:val="1"/>
          <w:numId w:val="1"/>
        </w:numPr>
        <w:kinsoku w:val="0"/>
        <w:rPr>
          <w:b w:val="0"/>
        </w:rPr>
      </w:pPr>
      <w:r w:rsidRPr="002C0366">
        <w:rPr>
          <w:rFonts w:hint="eastAsia"/>
        </w:rPr>
        <w:t>臺北市政府於97年6月至100年2月間陸續</w:t>
      </w:r>
      <w:proofErr w:type="gramStart"/>
      <w:r w:rsidRPr="002C0366">
        <w:rPr>
          <w:rFonts w:hint="eastAsia"/>
        </w:rPr>
        <w:t>核可業有</w:t>
      </w:r>
      <w:proofErr w:type="gramEnd"/>
      <w:r w:rsidRPr="002C0366">
        <w:rPr>
          <w:rFonts w:hint="eastAsia"/>
        </w:rPr>
        <w:t>因故毀損情形之</w:t>
      </w:r>
      <w:r w:rsidR="00911110">
        <w:rPr>
          <w:rFonts w:hint="eastAsia"/>
        </w:rPr>
        <w:t>原</w:t>
      </w:r>
      <w:r w:rsidRPr="00E026B6">
        <w:rPr>
          <w:rFonts w:hint="eastAsia"/>
        </w:rPr>
        <w:t>直轄市定古蹟</w:t>
      </w:r>
      <w:r w:rsidRPr="002C0366">
        <w:rPr>
          <w:rFonts w:hint="eastAsia"/>
        </w:rPr>
        <w:t>「</w:t>
      </w:r>
      <w:r w:rsidRPr="00E026B6">
        <w:rPr>
          <w:rFonts w:hint="eastAsia"/>
        </w:rPr>
        <w:t>陳悅記祖宅</w:t>
      </w:r>
      <w:r w:rsidRPr="00E026B6">
        <w:t>(</w:t>
      </w:r>
      <w:r w:rsidRPr="00E026B6">
        <w:rPr>
          <w:rFonts w:hint="eastAsia"/>
        </w:rPr>
        <w:t>老師府</w:t>
      </w:r>
      <w:r w:rsidRPr="00E026B6">
        <w:t>)</w:t>
      </w:r>
      <w:r w:rsidRPr="002C0366">
        <w:rPr>
          <w:rFonts w:hint="eastAsia"/>
        </w:rPr>
        <w:lastRenderedPageBreak/>
        <w:t>」以相同的古蹟管理維護計畫，共計完成5次古蹟土地容積移轉，移出容積總計達4,031.73平方公尺；其中97年6月第1次容積移轉案，經最高行政法院105年11月30日</w:t>
      </w:r>
      <w:proofErr w:type="gramStart"/>
      <w:r w:rsidRPr="002C0366">
        <w:rPr>
          <w:rFonts w:hint="eastAsia"/>
        </w:rPr>
        <w:t>105</w:t>
      </w:r>
      <w:proofErr w:type="gramEnd"/>
      <w:r w:rsidRPr="002C0366">
        <w:rPr>
          <w:rFonts w:hint="eastAsia"/>
        </w:rPr>
        <w:t>年度判字第638號判決，臺北市政府「上訴駁回」確定，原行政處分自失其效力；</w:t>
      </w:r>
      <w:r>
        <w:rPr>
          <w:rFonts w:hint="eastAsia"/>
        </w:rPr>
        <w:t>然</w:t>
      </w:r>
      <w:proofErr w:type="gramStart"/>
      <w:r w:rsidRPr="002C0366">
        <w:rPr>
          <w:rFonts w:hint="eastAsia"/>
        </w:rPr>
        <w:t>當時</w:t>
      </w:r>
      <w:r>
        <w:rPr>
          <w:rFonts w:hint="eastAsia"/>
        </w:rPr>
        <w:t>各移入</w:t>
      </w:r>
      <w:proofErr w:type="gramEnd"/>
      <w:r w:rsidRPr="002C0366">
        <w:rPr>
          <w:rFonts w:hint="eastAsia"/>
        </w:rPr>
        <w:t>容積</w:t>
      </w:r>
      <w:proofErr w:type="gramStart"/>
      <w:r w:rsidRPr="002C0366">
        <w:rPr>
          <w:rFonts w:hint="eastAsia"/>
        </w:rPr>
        <w:t>基地均已建築</w:t>
      </w:r>
      <w:proofErr w:type="gramEnd"/>
      <w:r w:rsidRPr="002C0366">
        <w:rPr>
          <w:rFonts w:hint="eastAsia"/>
        </w:rPr>
        <w:t>完成，領得使用執照，並陸續移轉予第三</w:t>
      </w:r>
      <w:r w:rsidRPr="006C644A">
        <w:rPr>
          <w:rFonts w:hint="eastAsia"/>
        </w:rPr>
        <w:t>人，惟臺北市政府自105年11月最高行政法院判決後迄今(10</w:t>
      </w:r>
      <w:r w:rsidRPr="006C644A">
        <w:t>9</w:t>
      </w:r>
      <w:r w:rsidRPr="006C644A">
        <w:rPr>
          <w:rFonts w:hint="eastAsia"/>
        </w:rPr>
        <w:t>年</w:t>
      </w:r>
      <w:r w:rsidRPr="006C644A">
        <w:rPr>
          <w:b w:val="0"/>
        </w:rPr>
        <w:t>4</w:t>
      </w:r>
      <w:r w:rsidRPr="006C644A">
        <w:rPr>
          <w:rFonts w:hint="eastAsia"/>
        </w:rPr>
        <w:t>月)已歷3年餘，仍未能處理或補正，對於</w:t>
      </w:r>
      <w:r w:rsidRPr="00824659">
        <w:rPr>
          <w:rFonts w:hint="eastAsia"/>
        </w:rPr>
        <w:t>容積移出基地、移入基地及後續房屋購買人之權益均影響甚</w:t>
      </w:r>
      <w:proofErr w:type="gramStart"/>
      <w:r w:rsidRPr="00824659">
        <w:rPr>
          <w:rFonts w:hint="eastAsia"/>
        </w:rPr>
        <w:t>鉅</w:t>
      </w:r>
      <w:proofErr w:type="gramEnd"/>
      <w:r w:rsidRPr="00824659">
        <w:rPr>
          <w:rFonts w:hint="eastAsia"/>
        </w:rPr>
        <w:t>，該府核有</w:t>
      </w:r>
      <w:proofErr w:type="gramStart"/>
      <w:r w:rsidRPr="00824659">
        <w:rPr>
          <w:rFonts w:hint="eastAsia"/>
        </w:rPr>
        <w:t>怠</w:t>
      </w:r>
      <w:proofErr w:type="gramEnd"/>
      <w:r w:rsidRPr="00824659">
        <w:rPr>
          <w:rFonts w:hint="eastAsia"/>
        </w:rPr>
        <w:t>失。</w:t>
      </w:r>
    </w:p>
    <w:p w:rsidR="00E11BA2" w:rsidRDefault="00E11BA2" w:rsidP="00E11BA2">
      <w:pPr>
        <w:pStyle w:val="3"/>
        <w:numPr>
          <w:ilvl w:val="2"/>
          <w:numId w:val="1"/>
        </w:numPr>
        <w:kinsoku w:val="0"/>
      </w:pPr>
      <w:r>
        <w:rPr>
          <w:rFonts w:hint="eastAsia"/>
        </w:rPr>
        <w:t>「陳悅記祖宅」以</w:t>
      </w:r>
      <w:r w:rsidRPr="00A77451">
        <w:rPr>
          <w:rFonts w:hint="eastAsia"/>
        </w:rPr>
        <w:t>古蹟管理維護計畫及相關文件</w:t>
      </w:r>
      <w:r>
        <w:rPr>
          <w:rFonts w:hint="eastAsia"/>
        </w:rPr>
        <w:t>辦理古蹟土地容積移轉，分別於97年6月30日移出容積1,163.15平方公尺、97年9月26日移出容積829.3平方公尺、98年4月24日移出容積207.3平方公尺、99年9月6日移出容積1,076.31平方公尺及100年2月9日移出容積755.67平方公尺，先後5次，共計移出容積4,031.73平方公尺，</w:t>
      </w:r>
      <w:proofErr w:type="gramStart"/>
      <w:r>
        <w:rPr>
          <w:rFonts w:hint="eastAsia"/>
        </w:rPr>
        <w:t>嗣</w:t>
      </w:r>
      <w:proofErr w:type="gramEnd"/>
      <w:r>
        <w:rPr>
          <w:rFonts w:hint="eastAsia"/>
        </w:rPr>
        <w:t>因陳君提起行政訴訟，經</w:t>
      </w:r>
      <w:proofErr w:type="gramStart"/>
      <w:r>
        <w:rPr>
          <w:rFonts w:hint="eastAsia"/>
        </w:rPr>
        <w:t>臺</w:t>
      </w:r>
      <w:proofErr w:type="gramEnd"/>
      <w:r>
        <w:rPr>
          <w:rFonts w:hint="eastAsia"/>
        </w:rPr>
        <w:t>北高等行政法院100年4月7日</w:t>
      </w:r>
      <w:proofErr w:type="gramStart"/>
      <w:r>
        <w:rPr>
          <w:rFonts w:hint="eastAsia"/>
        </w:rPr>
        <w:t>98年度訴字第523號</w:t>
      </w:r>
      <w:proofErr w:type="gramEnd"/>
      <w:r>
        <w:rPr>
          <w:rFonts w:hint="eastAsia"/>
        </w:rPr>
        <w:t>判決撤銷訴願決定及原處分後，臺北市政府</w:t>
      </w:r>
      <w:proofErr w:type="gramStart"/>
      <w:r>
        <w:rPr>
          <w:rFonts w:hint="eastAsia"/>
        </w:rPr>
        <w:t>始未</w:t>
      </w:r>
      <w:proofErr w:type="gramEnd"/>
      <w:r>
        <w:rPr>
          <w:rFonts w:hint="eastAsia"/>
        </w:rPr>
        <w:t>再核可容積移轉案，</w:t>
      </w:r>
      <w:proofErr w:type="gramStart"/>
      <w:r>
        <w:rPr>
          <w:rFonts w:hint="eastAsia"/>
        </w:rPr>
        <w:t>惟前開</w:t>
      </w:r>
      <w:proofErr w:type="gramEnd"/>
      <w:r>
        <w:rPr>
          <w:rFonts w:hint="eastAsia"/>
        </w:rPr>
        <w:t>5次容積移轉案於</w:t>
      </w:r>
      <w:r w:rsidRPr="008417C2">
        <w:rPr>
          <w:rFonts w:hint="eastAsia"/>
        </w:rPr>
        <w:t>最高行政法院</w:t>
      </w:r>
      <w:r>
        <w:rPr>
          <w:rFonts w:hint="eastAsia"/>
        </w:rPr>
        <w:t>105年11月30日</w:t>
      </w:r>
      <w:proofErr w:type="gramStart"/>
      <w:r w:rsidRPr="008417C2">
        <w:rPr>
          <w:rFonts w:hint="eastAsia"/>
        </w:rPr>
        <w:t>105</w:t>
      </w:r>
      <w:proofErr w:type="gramEnd"/>
      <w:r w:rsidRPr="008417C2">
        <w:rPr>
          <w:rFonts w:hint="eastAsia"/>
        </w:rPr>
        <w:t>年度判字第638號判決</w:t>
      </w:r>
      <w:r>
        <w:rPr>
          <w:rFonts w:hint="eastAsia"/>
        </w:rPr>
        <w:t>確定</w:t>
      </w:r>
      <w:proofErr w:type="gramStart"/>
      <w:r>
        <w:rPr>
          <w:rFonts w:hint="eastAsia"/>
        </w:rPr>
        <w:t>時均已建築</w:t>
      </w:r>
      <w:proofErr w:type="gramEnd"/>
      <w:r>
        <w:rPr>
          <w:rFonts w:hint="eastAsia"/>
        </w:rPr>
        <w:t>完成，領得使用執照，並陸續移轉予第三人。</w:t>
      </w:r>
    </w:p>
    <w:p w:rsidR="00E11BA2" w:rsidRPr="00D53665" w:rsidRDefault="00E11BA2" w:rsidP="00E11BA2">
      <w:pPr>
        <w:pStyle w:val="3"/>
        <w:numPr>
          <w:ilvl w:val="2"/>
          <w:numId w:val="1"/>
        </w:numPr>
        <w:kinsoku w:val="0"/>
      </w:pPr>
      <w:r w:rsidRPr="00462A66">
        <w:rPr>
          <w:rFonts w:hAnsi="標楷體" w:hint="eastAsia"/>
        </w:rPr>
        <w:t>據</w:t>
      </w:r>
      <w:proofErr w:type="gramStart"/>
      <w:r w:rsidRPr="00462A66">
        <w:rPr>
          <w:rFonts w:hAnsi="標楷體" w:hint="eastAsia"/>
        </w:rPr>
        <w:t>文化部陳主</w:t>
      </w:r>
      <w:proofErr w:type="gramEnd"/>
      <w:r w:rsidRPr="00462A66">
        <w:rPr>
          <w:rFonts w:hAnsi="標楷體" w:hint="eastAsia"/>
        </w:rPr>
        <w:t>秘說明，(本案)大概分為4種樣態。「陳悅記祖宅」還有6千多平方公尺沒有移出去(第4種樣態)，</w:t>
      </w:r>
      <w:r w:rsidRPr="00462A66">
        <w:rPr>
          <w:rFonts w:hAnsi="標楷體" w:hint="eastAsia"/>
          <w:lang w:eastAsia="zh-HK"/>
        </w:rPr>
        <w:t>移出去4千多平方公尺，大部分都蓋了房子，有「尚未賣出(第3種樣態)」、「已賣出，有善意第三者(第2種樣態)」、「法院已判決撤銷(第1種樣態)」3種樣態。第1種樣態，法院明確判決違法或撤銷，因</w:t>
      </w:r>
      <w:r w:rsidRPr="00C558DB">
        <w:rPr>
          <w:rFonts w:hAnsi="標楷體" w:hint="eastAsia"/>
          <w:lang w:eastAsia="zh-HK"/>
        </w:rPr>
        <w:t>行政法院的判決對行政機關有拘束力，法院</w:t>
      </w:r>
      <w:r w:rsidRPr="00C558DB">
        <w:rPr>
          <w:rFonts w:hAnsi="標楷體" w:hint="eastAsia"/>
          <w:lang w:eastAsia="zh-HK"/>
        </w:rPr>
        <w:lastRenderedPageBreak/>
        <w:t>判違法，應撤銷或補正，第2種及第3種樣態</w:t>
      </w:r>
      <w:proofErr w:type="gramStart"/>
      <w:r w:rsidRPr="00C558DB">
        <w:rPr>
          <w:rFonts w:hAnsi="標楷體" w:hint="eastAsia"/>
          <w:lang w:eastAsia="zh-HK"/>
        </w:rPr>
        <w:t>法院沒判</w:t>
      </w:r>
      <w:proofErr w:type="gramEnd"/>
      <w:r w:rsidRPr="00C558DB">
        <w:rPr>
          <w:rFonts w:hAnsi="標楷體" w:hint="eastAsia"/>
          <w:lang w:eastAsia="zh-HK"/>
        </w:rPr>
        <w:t>，但可類推適用</w:t>
      </w:r>
      <w:r w:rsidRPr="00462A66">
        <w:rPr>
          <w:rFonts w:hAnsi="標楷體" w:hint="eastAsia"/>
          <w:lang w:eastAsia="zh-HK"/>
        </w:rPr>
        <w:t>。法院判決意旨是自始無效，但用社會最大利益來看，不可能把房子拆掉，因此，陳悅記祭祀公業必須還錢，讓建商去買別的容積來補正；另一方式則是把古蹟修復完成，移出去的容積就是合法的。…</w:t>
      </w:r>
      <w:proofErr w:type="gramStart"/>
      <w:r w:rsidRPr="00462A66">
        <w:rPr>
          <w:rFonts w:hAnsi="標楷體" w:hint="eastAsia"/>
          <w:lang w:eastAsia="zh-HK"/>
        </w:rPr>
        <w:t>…</w:t>
      </w:r>
      <w:proofErr w:type="gramEnd"/>
      <w:r w:rsidRPr="00C558DB">
        <w:rPr>
          <w:rFonts w:hAnsi="標楷體" w:hint="eastAsia"/>
          <w:lang w:eastAsia="zh-HK"/>
        </w:rPr>
        <w:t>容積移轉原來的概念是補償土地或不動產所受的損失。法院判決後，定格除了權益受損，還要盡維護的義務</w:t>
      </w:r>
      <w:r w:rsidRPr="00462A66">
        <w:rPr>
          <w:rFonts w:hAnsi="標楷體" w:hint="eastAsia"/>
          <w:lang w:eastAsia="zh-HK"/>
        </w:rPr>
        <w:t>，所以必須提出修復再利用計畫才可容積移轉。現在容積移轉的行政處分被撤銷，且已完成交易，涉及第三方。剩餘4案沒被撤銷，應可補正</w:t>
      </w:r>
      <w:r>
        <w:rPr>
          <w:rFonts w:hAnsi="標楷體" w:hint="eastAsia"/>
          <w:lang w:eastAsia="zh-HK"/>
        </w:rPr>
        <w:t>等語</w:t>
      </w:r>
      <w:r w:rsidRPr="00462A66">
        <w:rPr>
          <w:rFonts w:hAnsi="標楷體" w:hint="eastAsia"/>
          <w:lang w:eastAsia="zh-HK"/>
        </w:rPr>
        <w:t>。</w:t>
      </w:r>
      <w:r w:rsidRPr="00CF3BC6">
        <w:rPr>
          <w:rFonts w:hAnsi="標楷體" w:hint="eastAsia"/>
          <w:lang w:eastAsia="zh-HK"/>
        </w:rPr>
        <w:t>市府都發局楊科長並說明，第4案是容積由A移到B，但沒使用，要再移到C，因私權關係複雜，想趁土地產權未移轉前辦理。如文化部建議後面4案都應補正程序，則因領得使</w:t>
      </w:r>
      <w:r>
        <w:rPr>
          <w:rFonts w:hAnsi="標楷體" w:hint="eastAsia"/>
          <w:lang w:eastAsia="zh-HK"/>
        </w:rPr>
        <w:t>用執</w:t>
      </w:r>
      <w:r w:rsidRPr="00CF3BC6">
        <w:rPr>
          <w:rFonts w:hAnsi="標楷體" w:hint="eastAsia"/>
          <w:lang w:eastAsia="zh-HK"/>
        </w:rPr>
        <w:t>照而已移轉予善意第三人，未來產權複雜，將衍生問題，恐無法執行</w:t>
      </w:r>
      <w:r>
        <w:rPr>
          <w:rFonts w:hAnsi="標楷體" w:hint="eastAsia"/>
          <w:lang w:eastAsia="zh-HK"/>
        </w:rPr>
        <w:t>等語</w:t>
      </w:r>
      <w:r w:rsidRPr="00CF3BC6">
        <w:rPr>
          <w:rFonts w:hAnsi="標楷體" w:hint="eastAsia"/>
          <w:lang w:eastAsia="zh-HK"/>
        </w:rPr>
        <w:t>。</w:t>
      </w:r>
      <w:r>
        <w:rPr>
          <w:rFonts w:hAnsi="標楷體" w:hint="eastAsia"/>
          <w:lang w:eastAsia="zh-HK"/>
        </w:rPr>
        <w:t>及營建署</w:t>
      </w:r>
      <w:proofErr w:type="gramStart"/>
      <w:r w:rsidRPr="00C4269C">
        <w:rPr>
          <w:rFonts w:hint="eastAsia"/>
        </w:rPr>
        <w:t>廖</w:t>
      </w:r>
      <w:proofErr w:type="gramEnd"/>
      <w:r w:rsidRPr="00C4269C">
        <w:rPr>
          <w:rFonts w:hint="eastAsia"/>
        </w:rPr>
        <w:t>組長</w:t>
      </w:r>
      <w:r>
        <w:rPr>
          <w:rFonts w:hint="eastAsia"/>
        </w:rPr>
        <w:t>說明，</w:t>
      </w:r>
      <w:r w:rsidRPr="00C4269C">
        <w:rPr>
          <w:rFonts w:hint="eastAsia"/>
        </w:rPr>
        <w:t>文資局之前的觀念是補償歸補償、修復歸修復</w:t>
      </w:r>
      <w:r>
        <w:rPr>
          <w:rFonts w:hint="eastAsia"/>
        </w:rPr>
        <w:t>；</w:t>
      </w:r>
      <w:r w:rsidRPr="00C4269C">
        <w:rPr>
          <w:rFonts w:hint="eastAsia"/>
        </w:rPr>
        <w:t>文資法古蹟容積移轉條文具權利補償，未必與修復再利用連結，但是政府補助不可能全面，應課予私有古蹟所有權人修復再利用之義務</w:t>
      </w:r>
      <w:r>
        <w:rPr>
          <w:rFonts w:hint="eastAsia"/>
        </w:rPr>
        <w:t>；</w:t>
      </w:r>
      <w:r w:rsidRPr="00C4269C">
        <w:rPr>
          <w:rFonts w:hint="eastAsia"/>
        </w:rPr>
        <w:t>一個案子被撤銷，後面</w:t>
      </w:r>
      <w:proofErr w:type="gramStart"/>
      <w:r w:rsidRPr="00C4269C">
        <w:rPr>
          <w:rFonts w:hint="eastAsia"/>
        </w:rPr>
        <w:t>一</w:t>
      </w:r>
      <w:proofErr w:type="gramEnd"/>
      <w:r w:rsidRPr="00C4269C">
        <w:rPr>
          <w:rFonts w:hint="eastAsia"/>
        </w:rPr>
        <w:t>定都輸。</w:t>
      </w:r>
      <w:r>
        <w:rPr>
          <w:rFonts w:hint="eastAsia"/>
        </w:rPr>
        <w:t>而</w:t>
      </w:r>
      <w:r w:rsidRPr="00C4269C">
        <w:rPr>
          <w:rFonts w:hint="eastAsia"/>
        </w:rPr>
        <w:t>雙方協議，困難度高，如能補正修復再利用程序可能較容易</w:t>
      </w:r>
      <w:r>
        <w:rPr>
          <w:rFonts w:hint="eastAsia"/>
        </w:rPr>
        <w:t>等語</w:t>
      </w:r>
      <w:r w:rsidRPr="00C4269C">
        <w:rPr>
          <w:rFonts w:hint="eastAsia"/>
        </w:rPr>
        <w:t>。</w:t>
      </w:r>
    </w:p>
    <w:p w:rsidR="00E11BA2" w:rsidRDefault="00E11BA2" w:rsidP="00E11BA2">
      <w:pPr>
        <w:pStyle w:val="3"/>
        <w:numPr>
          <w:ilvl w:val="2"/>
          <w:numId w:val="1"/>
        </w:numPr>
        <w:kinsoku w:val="0"/>
      </w:pPr>
      <w:r>
        <w:rPr>
          <w:rFonts w:hint="eastAsia"/>
        </w:rPr>
        <w:t>本院諮詢學者則認為，「</w:t>
      </w:r>
      <w:r w:rsidRPr="00791F0B">
        <w:rPr>
          <w:rFonts w:hint="eastAsia"/>
        </w:rPr>
        <w:t>目前最高行政法院僅針對</w:t>
      </w:r>
      <w:r>
        <w:rPr>
          <w:rFonts w:hint="eastAsia"/>
        </w:rPr>
        <w:t>第1</w:t>
      </w:r>
      <w:r w:rsidRPr="00791F0B">
        <w:rPr>
          <w:rFonts w:hint="eastAsia"/>
        </w:rPr>
        <w:t>筆</w:t>
      </w:r>
      <w:r>
        <w:rPr>
          <w:rFonts w:hint="eastAsia"/>
        </w:rPr>
        <w:t>容積移轉案</w:t>
      </w:r>
      <w:r w:rsidRPr="00791F0B">
        <w:rPr>
          <w:rFonts w:hint="eastAsia"/>
        </w:rPr>
        <w:t>作出判決，其餘幾筆的解決方式，可透過訴願，讓主管機關自我審查，撤銷處分，因其他幾筆事實與第</w:t>
      </w:r>
      <w:r>
        <w:rPr>
          <w:rFonts w:hint="eastAsia"/>
        </w:rPr>
        <w:t>1</w:t>
      </w:r>
      <w:r w:rsidRPr="00791F0B">
        <w:rPr>
          <w:rFonts w:hint="eastAsia"/>
        </w:rPr>
        <w:t>筆法律事實相同</w:t>
      </w:r>
      <w:r>
        <w:rPr>
          <w:rFonts w:hint="eastAsia"/>
        </w:rPr>
        <w:t>」、「</w:t>
      </w:r>
      <w:proofErr w:type="gramStart"/>
      <w:r>
        <w:rPr>
          <w:rFonts w:hint="eastAsia"/>
        </w:rPr>
        <w:t>臺</w:t>
      </w:r>
      <w:proofErr w:type="gramEnd"/>
      <w:r>
        <w:rPr>
          <w:rFonts w:hint="eastAsia"/>
        </w:rPr>
        <w:t>北高等行政法</w:t>
      </w:r>
      <w:r w:rsidRPr="00494D60">
        <w:rPr>
          <w:rFonts w:hint="eastAsia"/>
        </w:rPr>
        <w:t>院與最高</w:t>
      </w:r>
      <w:r>
        <w:rPr>
          <w:rFonts w:hint="eastAsia"/>
        </w:rPr>
        <w:t>行政</w:t>
      </w:r>
      <w:r w:rsidRPr="00494D60">
        <w:rPr>
          <w:rFonts w:hint="eastAsia"/>
        </w:rPr>
        <w:t>法院見解一致，判決指出，主管機關在容</w:t>
      </w:r>
      <w:r>
        <w:rPr>
          <w:rFonts w:hint="eastAsia"/>
        </w:rPr>
        <w:t>積</w:t>
      </w:r>
      <w:r w:rsidRPr="00494D60">
        <w:rPr>
          <w:rFonts w:hint="eastAsia"/>
        </w:rPr>
        <w:t>移</w:t>
      </w:r>
      <w:r>
        <w:rPr>
          <w:rFonts w:hint="eastAsia"/>
        </w:rPr>
        <w:t>轉</w:t>
      </w:r>
      <w:r w:rsidRPr="00494D60">
        <w:rPr>
          <w:rFonts w:hint="eastAsia"/>
        </w:rPr>
        <w:t>前應確認古蹟是否毁損需修復，此為明顯重大瑕疵，所以行政處分必須撤銷，但</w:t>
      </w:r>
      <w:r w:rsidRPr="00494D60">
        <w:t>105</w:t>
      </w:r>
      <w:r w:rsidRPr="00494D60">
        <w:rPr>
          <w:rFonts w:hint="eastAsia"/>
        </w:rPr>
        <w:t>年迄今沒有看到主管機關有何動作</w:t>
      </w:r>
      <w:r>
        <w:rPr>
          <w:rFonts w:hint="eastAsia"/>
        </w:rPr>
        <w:t>」、「</w:t>
      </w:r>
      <w:r w:rsidRPr="008E1B6F">
        <w:rPr>
          <w:rFonts w:hint="eastAsia"/>
        </w:rPr>
        <w:t>行政法院很明</w:t>
      </w:r>
      <w:r w:rsidRPr="008E1B6F">
        <w:rPr>
          <w:rFonts w:hint="eastAsia"/>
        </w:rPr>
        <w:lastRenderedPageBreak/>
        <w:t>確地認定，依</w:t>
      </w:r>
      <w:r>
        <w:rPr>
          <w:rFonts w:hAnsi="標楷體" w:hint="eastAsia"/>
        </w:rPr>
        <w:t>『</w:t>
      </w:r>
      <w:r w:rsidRPr="008E1B6F">
        <w:rPr>
          <w:rFonts w:hint="eastAsia"/>
        </w:rPr>
        <w:t>陳悅記</w:t>
      </w:r>
      <w:r>
        <w:rPr>
          <w:rFonts w:hint="eastAsia"/>
        </w:rPr>
        <w:t>祖宅</w:t>
      </w:r>
      <w:r>
        <w:rPr>
          <w:rFonts w:hAnsi="標楷體" w:hint="eastAsia"/>
        </w:rPr>
        <w:t>』</w:t>
      </w:r>
      <w:r w:rsidRPr="008E1B6F">
        <w:rPr>
          <w:rFonts w:hint="eastAsia"/>
        </w:rPr>
        <w:t>當時的</w:t>
      </w:r>
      <w:r>
        <w:rPr>
          <w:rFonts w:hint="eastAsia"/>
        </w:rPr>
        <w:t>狀</w:t>
      </w:r>
      <w:r w:rsidRPr="008E1B6F">
        <w:rPr>
          <w:rFonts w:hint="eastAsia"/>
        </w:rPr>
        <w:t>況以及</w:t>
      </w:r>
      <w:r>
        <w:rPr>
          <w:rFonts w:hint="eastAsia"/>
        </w:rPr>
        <w:t>容積</w:t>
      </w:r>
      <w:r w:rsidRPr="008E1B6F">
        <w:rPr>
          <w:rFonts w:hint="eastAsia"/>
        </w:rPr>
        <w:t>移轉的條件，應要提修復再利用計畫才可以</w:t>
      </w:r>
      <w:r>
        <w:rPr>
          <w:rFonts w:hint="eastAsia"/>
        </w:rPr>
        <w:t>辦理</w:t>
      </w:r>
      <w:r w:rsidRPr="008E1B6F">
        <w:rPr>
          <w:rFonts w:hint="eastAsia"/>
        </w:rPr>
        <w:t>容積移轉</w:t>
      </w:r>
      <w:r>
        <w:rPr>
          <w:rFonts w:hint="eastAsia"/>
        </w:rPr>
        <w:t>。</w:t>
      </w:r>
      <w:r w:rsidRPr="008E1B6F">
        <w:rPr>
          <w:rFonts w:hint="eastAsia"/>
        </w:rPr>
        <w:t>已移出容積被撤銷後，形式上看起來是違章，但這違章是可以補正的，應該要求建設公司另外移入容積補正。</w:t>
      </w:r>
      <w:r w:rsidRPr="00383B00">
        <w:rPr>
          <w:rFonts w:hint="eastAsia"/>
        </w:rPr>
        <w:t>本於相同法律意旨，應該相同適用方式</w:t>
      </w:r>
      <w:r>
        <w:rPr>
          <w:rFonts w:hint="eastAsia"/>
        </w:rPr>
        <w:t>」、「</w:t>
      </w:r>
      <w:r>
        <w:rPr>
          <w:rFonts w:hint="eastAsia"/>
          <w:lang w:eastAsia="zh-HK"/>
        </w:rPr>
        <w:t>已被撤銷，</w:t>
      </w:r>
      <w:r w:rsidRPr="00592165">
        <w:rPr>
          <w:rFonts w:hint="eastAsia"/>
        </w:rPr>
        <w:t>名義上</w:t>
      </w:r>
      <w:r w:rsidRPr="00592165">
        <w:rPr>
          <w:rFonts w:hint="eastAsia"/>
          <w:lang w:eastAsia="zh-HK"/>
        </w:rPr>
        <w:t>雖然是補正</w:t>
      </w:r>
      <w:r w:rsidRPr="00592165">
        <w:rPr>
          <w:rFonts w:hint="eastAsia"/>
        </w:rPr>
        <w:t>，</w:t>
      </w:r>
      <w:r w:rsidRPr="00592165">
        <w:rPr>
          <w:rFonts w:hint="eastAsia"/>
          <w:lang w:eastAsia="zh-HK"/>
        </w:rPr>
        <w:t>其實程序上應重新來過，包括召開派下大會</w:t>
      </w:r>
      <w:r>
        <w:rPr>
          <w:rFonts w:hint="eastAsia"/>
        </w:rPr>
        <w:t>」、「</w:t>
      </w:r>
      <w:r>
        <w:rPr>
          <w:rFonts w:hint="eastAsia"/>
          <w:lang w:eastAsia="zh-HK"/>
        </w:rPr>
        <w:t>房子都已經蓋好了，基於社會的最大利益，即便是第1次的移轉已經被撤銷，形式上是一個違建，也</w:t>
      </w:r>
      <w:proofErr w:type="gramStart"/>
      <w:r>
        <w:rPr>
          <w:rFonts w:hint="eastAsia"/>
          <w:lang w:eastAsia="zh-HK"/>
        </w:rPr>
        <w:t>不</w:t>
      </w:r>
      <w:proofErr w:type="gramEnd"/>
      <w:r>
        <w:rPr>
          <w:rFonts w:hint="eastAsia"/>
          <w:lang w:eastAsia="zh-HK"/>
        </w:rPr>
        <w:t>支持去把它拆掉，當時市政府公文說可以另外買，但另外買也有難度，或也有可能去</w:t>
      </w:r>
      <w:r w:rsidRPr="00C558DB">
        <w:rPr>
          <w:rFonts w:hint="eastAsia"/>
          <w:lang w:eastAsia="zh-HK"/>
        </w:rPr>
        <w:t>要求移出單位將修復再利用計畫寫得更精確完整，並將預算信託，重新送審，也是一個補正的方式</w:t>
      </w:r>
      <w:r>
        <w:rPr>
          <w:rFonts w:hint="eastAsia"/>
        </w:rPr>
        <w:t>」等語。</w:t>
      </w:r>
    </w:p>
    <w:p w:rsidR="00E11BA2" w:rsidRDefault="00E11BA2" w:rsidP="00E11BA2">
      <w:pPr>
        <w:pStyle w:val="3"/>
        <w:numPr>
          <w:ilvl w:val="2"/>
          <w:numId w:val="1"/>
        </w:numPr>
        <w:kinsoku w:val="0"/>
      </w:pPr>
      <w:r>
        <w:rPr>
          <w:rFonts w:hint="eastAsia"/>
        </w:rPr>
        <w:t>又據臺北市政府函復說明，(本案)原處分經最高行政法院予以撤銷後，該府就已移出之容積之處理方向，經都發局查明接受</w:t>
      </w:r>
      <w:proofErr w:type="gramStart"/>
      <w:r>
        <w:rPr>
          <w:rFonts w:hint="eastAsia"/>
        </w:rPr>
        <w:t>基地業領得</w:t>
      </w:r>
      <w:proofErr w:type="gramEnd"/>
      <w:r>
        <w:t>99</w:t>
      </w:r>
      <w:proofErr w:type="gramStart"/>
      <w:r>
        <w:rPr>
          <w:rFonts w:hint="eastAsia"/>
        </w:rPr>
        <w:t>使字第</w:t>
      </w:r>
      <w:r>
        <w:t>0424</w:t>
      </w:r>
      <w:r>
        <w:rPr>
          <w:rFonts w:hint="eastAsia"/>
        </w:rPr>
        <w:t>號</w:t>
      </w:r>
      <w:proofErr w:type="gramEnd"/>
      <w:r>
        <w:rPr>
          <w:rFonts w:hint="eastAsia"/>
        </w:rPr>
        <w:t>建築物使用執照，且多已完成對外銷售，如</w:t>
      </w:r>
      <w:proofErr w:type="gramStart"/>
      <w:r>
        <w:rPr>
          <w:rFonts w:hint="eastAsia"/>
        </w:rPr>
        <w:t>採</w:t>
      </w:r>
      <w:proofErr w:type="gramEnd"/>
      <w:r>
        <w:rPr>
          <w:rFonts w:hint="eastAsia"/>
        </w:rPr>
        <w:t>以變更或撤銷原建造執照及使用執照，恐有危害部分善意第三者之虞。</w:t>
      </w:r>
      <w:r w:rsidRPr="00990EC5">
        <w:rPr>
          <w:rFonts w:hint="eastAsia"/>
        </w:rPr>
        <w:t>為因應前揭判決，針對其後</w:t>
      </w:r>
      <w:r>
        <w:rPr>
          <w:rFonts w:hint="eastAsia"/>
        </w:rPr>
        <w:t>4</w:t>
      </w:r>
      <w:r w:rsidRPr="00990EC5">
        <w:rPr>
          <w:rFonts w:hint="eastAsia"/>
        </w:rPr>
        <w:t>次容積移轉案件之適法性，</w:t>
      </w:r>
      <w:r>
        <w:rPr>
          <w:rFonts w:hint="eastAsia"/>
        </w:rPr>
        <w:t>乃</w:t>
      </w:r>
      <w:r w:rsidRPr="00990EC5">
        <w:rPr>
          <w:rFonts w:hint="eastAsia"/>
        </w:rPr>
        <w:t>於</w:t>
      </w:r>
      <w:r>
        <w:t>105</w:t>
      </w:r>
      <w:r>
        <w:rPr>
          <w:rFonts w:hint="eastAsia"/>
        </w:rPr>
        <w:t>年</w:t>
      </w:r>
      <w:r>
        <w:t>12</w:t>
      </w:r>
      <w:r>
        <w:rPr>
          <w:rFonts w:hint="eastAsia"/>
        </w:rPr>
        <w:t>月</w:t>
      </w:r>
      <w:r>
        <w:t>29</w:t>
      </w:r>
      <w:r>
        <w:rPr>
          <w:rFonts w:hint="eastAsia"/>
        </w:rPr>
        <w:t>日</w:t>
      </w:r>
      <w:r w:rsidRPr="00990EC5">
        <w:rPr>
          <w:rFonts w:hint="eastAsia"/>
        </w:rPr>
        <w:t>邀集相關單位</w:t>
      </w:r>
      <w:r>
        <w:rPr>
          <w:rFonts w:hint="eastAsia"/>
        </w:rPr>
        <w:t>召開府內</w:t>
      </w:r>
      <w:proofErr w:type="gramStart"/>
      <w:r>
        <w:rPr>
          <w:rFonts w:hint="eastAsia"/>
        </w:rPr>
        <w:t>研</w:t>
      </w:r>
      <w:proofErr w:type="gramEnd"/>
      <w:r>
        <w:rPr>
          <w:rFonts w:hint="eastAsia"/>
        </w:rPr>
        <w:t>商會議及</w:t>
      </w:r>
      <w:r>
        <w:t>106</w:t>
      </w:r>
      <w:r>
        <w:rPr>
          <w:rFonts w:hint="eastAsia"/>
        </w:rPr>
        <w:t>年</w:t>
      </w:r>
      <w:r>
        <w:t>1</w:t>
      </w:r>
      <w:r>
        <w:rPr>
          <w:rFonts w:hint="eastAsia"/>
        </w:rPr>
        <w:t>月</w:t>
      </w:r>
      <w:r>
        <w:t>20</w:t>
      </w:r>
      <w:r>
        <w:rPr>
          <w:rFonts w:hint="eastAsia"/>
        </w:rPr>
        <w:t>日邀集府外專家學者召開</w:t>
      </w:r>
      <w:proofErr w:type="gramStart"/>
      <w:r>
        <w:rPr>
          <w:rFonts w:hint="eastAsia"/>
        </w:rPr>
        <w:t>研</w:t>
      </w:r>
      <w:proofErr w:type="gramEnd"/>
      <w:r>
        <w:rPr>
          <w:rFonts w:hint="eastAsia"/>
        </w:rPr>
        <w:t>商會議，</w:t>
      </w:r>
      <w:r w:rsidRPr="00D724A6">
        <w:rPr>
          <w:rFonts w:hint="eastAsia"/>
        </w:rPr>
        <w:t>考量除97年6月30日作成之行政處分依據該判決結果逕行撤銷外，其後</w:t>
      </w:r>
      <w:r>
        <w:rPr>
          <w:rFonts w:hint="eastAsia"/>
        </w:rPr>
        <w:t>4</w:t>
      </w:r>
      <w:r w:rsidRPr="00D724A6">
        <w:rPr>
          <w:rFonts w:hint="eastAsia"/>
        </w:rPr>
        <w:t>次古蹟土地容積移轉之行政處分之各該容積移轉接受基地多已領得建築物使用執照，且部分建築物似已完成銷售及產權移轉於不知情之善意第三方，影響土地、建築物所有權人權益甚</w:t>
      </w:r>
      <w:proofErr w:type="gramStart"/>
      <w:r w:rsidRPr="00D724A6">
        <w:rPr>
          <w:rFonts w:hint="eastAsia"/>
        </w:rPr>
        <w:t>鉅</w:t>
      </w:r>
      <w:proofErr w:type="gramEnd"/>
      <w:r w:rsidRPr="00D724A6">
        <w:rPr>
          <w:rFonts w:hint="eastAsia"/>
        </w:rPr>
        <w:t>，</w:t>
      </w:r>
      <w:proofErr w:type="gramStart"/>
      <w:r>
        <w:rPr>
          <w:rFonts w:hint="eastAsia"/>
        </w:rPr>
        <w:t>爰</w:t>
      </w:r>
      <w:proofErr w:type="gramEnd"/>
      <w:r w:rsidRPr="00D724A6">
        <w:rPr>
          <w:rFonts w:hint="eastAsia"/>
        </w:rPr>
        <w:t>數次邀請陳悅記祭祀公業過局就古蹟修復</w:t>
      </w:r>
      <w:r>
        <w:rPr>
          <w:rFonts w:hint="eastAsia"/>
        </w:rPr>
        <w:t>及</w:t>
      </w:r>
      <w:r w:rsidRPr="00D724A6">
        <w:rPr>
          <w:rFonts w:hint="eastAsia"/>
        </w:rPr>
        <w:t>再利用計畫之途徑，提供必要之協助與諮詢，以利儘速完成古蹟修繕；另就已</w:t>
      </w:r>
      <w:proofErr w:type="gramStart"/>
      <w:r w:rsidRPr="00D724A6">
        <w:rPr>
          <w:rFonts w:hint="eastAsia"/>
        </w:rPr>
        <w:t>辦竣之</w:t>
      </w:r>
      <w:proofErr w:type="gramEnd"/>
      <w:r w:rsidRPr="00D724A6">
        <w:rPr>
          <w:rFonts w:hint="eastAsia"/>
        </w:rPr>
        <w:t>古蹟土地容積移轉建議</w:t>
      </w:r>
      <w:proofErr w:type="gramStart"/>
      <w:r w:rsidRPr="00D724A6">
        <w:rPr>
          <w:rFonts w:hint="eastAsia"/>
        </w:rPr>
        <w:t>採</w:t>
      </w:r>
      <w:proofErr w:type="gramEnd"/>
      <w:r w:rsidRPr="00D724A6">
        <w:rPr>
          <w:rFonts w:hint="eastAsia"/>
        </w:rPr>
        <w:t>行補正</w:t>
      </w:r>
      <w:r w:rsidRPr="00D724A6">
        <w:rPr>
          <w:rFonts w:hint="eastAsia"/>
        </w:rPr>
        <w:lastRenderedPageBreak/>
        <w:t>措施，以106年4月21日函請</w:t>
      </w:r>
      <w:r>
        <w:rPr>
          <w:rFonts w:hint="eastAsia"/>
        </w:rPr>
        <w:t>陳悅記</w:t>
      </w:r>
      <w:r w:rsidRPr="00D724A6">
        <w:rPr>
          <w:rFonts w:hint="eastAsia"/>
        </w:rPr>
        <w:t>祭祀公業儘速完成前揭計畫並</w:t>
      </w:r>
      <w:proofErr w:type="gramStart"/>
      <w:r w:rsidRPr="00D724A6">
        <w:rPr>
          <w:rFonts w:hint="eastAsia"/>
        </w:rPr>
        <w:t>檢具過府</w:t>
      </w:r>
      <w:proofErr w:type="gramEnd"/>
      <w:r w:rsidRPr="00D724A6">
        <w:rPr>
          <w:rFonts w:hint="eastAsia"/>
        </w:rPr>
        <w:t>，以減少對送出基地及各該接受基地所有權人權益之損害。</w:t>
      </w:r>
      <w:proofErr w:type="gramStart"/>
      <w:r w:rsidRPr="0075467A">
        <w:rPr>
          <w:rFonts w:hint="eastAsia"/>
        </w:rPr>
        <w:t>另</w:t>
      </w:r>
      <w:proofErr w:type="gramEnd"/>
      <w:r>
        <w:rPr>
          <w:rFonts w:hint="eastAsia"/>
        </w:rPr>
        <w:t>，市府</w:t>
      </w:r>
      <w:r w:rsidRPr="0075467A">
        <w:rPr>
          <w:rFonts w:hint="eastAsia"/>
        </w:rPr>
        <w:t>文化局</w:t>
      </w:r>
      <w:r>
        <w:rPr>
          <w:rFonts w:hint="eastAsia"/>
        </w:rPr>
        <w:t>以本案</w:t>
      </w:r>
      <w:r w:rsidRPr="0075467A">
        <w:rPr>
          <w:rFonts w:hint="eastAsia"/>
        </w:rPr>
        <w:t>古蹟現況與100年3月18日核備「修護及再利用工程設計圖說」有明顯落差，</w:t>
      </w:r>
      <w:r>
        <w:rPr>
          <w:rFonts w:hint="eastAsia"/>
        </w:rPr>
        <w:t>乃</w:t>
      </w:r>
      <w:r w:rsidRPr="0075467A">
        <w:rPr>
          <w:rFonts w:hint="eastAsia"/>
        </w:rPr>
        <w:t>於106年6月16日函請</w:t>
      </w:r>
      <w:r>
        <w:rPr>
          <w:rFonts w:hint="eastAsia"/>
        </w:rPr>
        <w:t>陳悅記</w:t>
      </w:r>
      <w:r w:rsidRPr="00D724A6">
        <w:rPr>
          <w:rFonts w:hint="eastAsia"/>
        </w:rPr>
        <w:t>祭祀公業</w:t>
      </w:r>
      <w:r w:rsidRPr="0075467A">
        <w:rPr>
          <w:rFonts w:hint="eastAsia"/>
        </w:rPr>
        <w:t>重新提送修復及再利用計畫</w:t>
      </w:r>
      <w:r>
        <w:rPr>
          <w:rFonts w:hint="eastAsia"/>
        </w:rPr>
        <w:t>，</w:t>
      </w:r>
      <w:r w:rsidRPr="0075467A">
        <w:rPr>
          <w:rFonts w:hint="eastAsia"/>
        </w:rPr>
        <w:t>惟當時</w:t>
      </w:r>
      <w:r>
        <w:rPr>
          <w:rFonts w:hint="eastAsia"/>
        </w:rPr>
        <w:t>陳悅記</w:t>
      </w:r>
      <w:r w:rsidRPr="00D724A6">
        <w:rPr>
          <w:rFonts w:hint="eastAsia"/>
        </w:rPr>
        <w:t>祭祀公業</w:t>
      </w:r>
      <w:r w:rsidRPr="0075467A">
        <w:rPr>
          <w:rFonts w:hint="eastAsia"/>
        </w:rPr>
        <w:t>所送報告書未依古蹟修復及再利用辦法規定撰寫，經</w:t>
      </w:r>
      <w:r>
        <w:rPr>
          <w:rFonts w:hint="eastAsia"/>
        </w:rPr>
        <w:t>該</w:t>
      </w:r>
      <w:r w:rsidRPr="0075467A">
        <w:rPr>
          <w:rFonts w:hint="eastAsia"/>
        </w:rPr>
        <w:t>局</w:t>
      </w:r>
      <w:r>
        <w:rPr>
          <w:rFonts w:hint="eastAsia"/>
        </w:rPr>
        <w:t>同</w:t>
      </w:r>
      <w:r w:rsidRPr="0075467A">
        <w:rPr>
          <w:rFonts w:hint="eastAsia"/>
        </w:rPr>
        <w:t>年7月10日檢退</w:t>
      </w:r>
      <w:r>
        <w:rPr>
          <w:rFonts w:hint="eastAsia"/>
        </w:rPr>
        <w:t>後，陳悅記</w:t>
      </w:r>
      <w:r w:rsidRPr="00D724A6">
        <w:rPr>
          <w:rFonts w:hint="eastAsia"/>
        </w:rPr>
        <w:t>祭祀公業</w:t>
      </w:r>
      <w:r>
        <w:rPr>
          <w:rFonts w:hint="eastAsia"/>
        </w:rPr>
        <w:t>即</w:t>
      </w:r>
      <w:r w:rsidRPr="0075467A">
        <w:rPr>
          <w:rFonts w:hint="eastAsia"/>
        </w:rPr>
        <w:t>未再提送修正內容，</w:t>
      </w:r>
      <w:r>
        <w:rPr>
          <w:rFonts w:hint="eastAsia"/>
        </w:rPr>
        <w:t>故</w:t>
      </w:r>
      <w:r w:rsidRPr="0075467A">
        <w:rPr>
          <w:rFonts w:hint="eastAsia"/>
        </w:rPr>
        <w:t>迄今尚無經核定之古蹟修復或再利用計畫。</w:t>
      </w:r>
    </w:p>
    <w:p w:rsidR="00E11BA2" w:rsidRDefault="00E11BA2" w:rsidP="00E11BA2">
      <w:pPr>
        <w:pStyle w:val="3"/>
        <w:numPr>
          <w:ilvl w:val="2"/>
          <w:numId w:val="1"/>
        </w:numPr>
        <w:kinsoku w:val="0"/>
      </w:pPr>
      <w:r w:rsidRPr="00D3611F">
        <w:rPr>
          <w:rFonts w:hint="eastAsia"/>
        </w:rPr>
        <w:t>由上可見，「陳悅記祖宅」以</w:t>
      </w:r>
      <w:r>
        <w:rPr>
          <w:rFonts w:hint="eastAsia"/>
        </w:rPr>
        <w:t>相同的</w:t>
      </w:r>
      <w:r w:rsidRPr="00D3611F">
        <w:rPr>
          <w:rFonts w:hint="eastAsia"/>
        </w:rPr>
        <w:t>古蹟管理維護計畫共計完成5次古蹟土地容積移轉</w:t>
      </w:r>
      <w:r>
        <w:rPr>
          <w:rFonts w:hint="eastAsia"/>
        </w:rPr>
        <w:t>案</w:t>
      </w:r>
      <w:r w:rsidRPr="00D3611F">
        <w:rPr>
          <w:rFonts w:hint="eastAsia"/>
        </w:rPr>
        <w:t>，其第1次容積移轉案經最高行政法院105年11月30日</w:t>
      </w:r>
      <w:proofErr w:type="gramStart"/>
      <w:r w:rsidRPr="00D3611F">
        <w:rPr>
          <w:rFonts w:hint="eastAsia"/>
        </w:rPr>
        <w:t>105</w:t>
      </w:r>
      <w:proofErr w:type="gramEnd"/>
      <w:r w:rsidRPr="00D3611F">
        <w:rPr>
          <w:rFonts w:hint="eastAsia"/>
        </w:rPr>
        <w:t>年度判字第638號判決確定，該</w:t>
      </w:r>
      <w:r>
        <w:rPr>
          <w:rFonts w:hint="eastAsia"/>
        </w:rPr>
        <w:t>行政處分</w:t>
      </w:r>
      <w:r w:rsidRPr="00D3611F">
        <w:rPr>
          <w:rFonts w:hint="eastAsia"/>
        </w:rPr>
        <w:t>自失其效力，</w:t>
      </w:r>
      <w:r>
        <w:rPr>
          <w:rFonts w:hint="eastAsia"/>
        </w:rPr>
        <w:t>而</w:t>
      </w:r>
      <w:r w:rsidRPr="00D3611F">
        <w:rPr>
          <w:rFonts w:hint="eastAsia"/>
        </w:rPr>
        <w:t>後續4次容積移轉案，</w:t>
      </w:r>
      <w:r w:rsidRPr="00791F0B">
        <w:rPr>
          <w:rFonts w:hint="eastAsia"/>
        </w:rPr>
        <w:t>與第</w:t>
      </w:r>
      <w:r>
        <w:rPr>
          <w:rFonts w:hint="eastAsia"/>
        </w:rPr>
        <w:t>1次容積移轉之</w:t>
      </w:r>
      <w:r w:rsidRPr="00791F0B">
        <w:rPr>
          <w:rFonts w:hint="eastAsia"/>
        </w:rPr>
        <w:t>法律事實相同</w:t>
      </w:r>
      <w:r>
        <w:rPr>
          <w:rFonts w:hint="eastAsia"/>
        </w:rPr>
        <w:t>，</w:t>
      </w:r>
      <w:r w:rsidRPr="00D3611F">
        <w:rPr>
          <w:rFonts w:hint="eastAsia"/>
        </w:rPr>
        <w:t>其適法性亦有疑慮，</w:t>
      </w:r>
      <w:r>
        <w:rPr>
          <w:rFonts w:hint="eastAsia"/>
        </w:rPr>
        <w:t>此</w:t>
      </w:r>
      <w:r w:rsidRPr="00D3611F">
        <w:rPr>
          <w:rFonts w:hint="eastAsia"/>
        </w:rPr>
        <w:t>影響容積移出基地、移入基地及後續房屋購買人之權益甚</w:t>
      </w:r>
      <w:proofErr w:type="gramStart"/>
      <w:r w:rsidRPr="00D3611F">
        <w:rPr>
          <w:rFonts w:hint="eastAsia"/>
        </w:rPr>
        <w:t>鉅</w:t>
      </w:r>
      <w:proofErr w:type="gramEnd"/>
      <w:r>
        <w:rPr>
          <w:rFonts w:hint="eastAsia"/>
        </w:rPr>
        <w:t>，臺北市政府本應本諸權責儘速妥為適法之處理</w:t>
      </w:r>
      <w:r w:rsidRPr="00D3611F">
        <w:rPr>
          <w:rFonts w:hint="eastAsia"/>
        </w:rPr>
        <w:t>。</w:t>
      </w:r>
      <w:proofErr w:type="gramStart"/>
      <w:r w:rsidRPr="00D3611F">
        <w:rPr>
          <w:rFonts w:hint="eastAsia"/>
        </w:rPr>
        <w:t>惟</w:t>
      </w:r>
      <w:r>
        <w:rPr>
          <w:rFonts w:hint="eastAsia"/>
        </w:rPr>
        <w:t>查</w:t>
      </w:r>
      <w:proofErr w:type="gramEnd"/>
      <w:r>
        <w:rPr>
          <w:rFonts w:hint="eastAsia"/>
        </w:rPr>
        <w:t>，</w:t>
      </w:r>
      <w:r w:rsidRPr="00D3611F">
        <w:rPr>
          <w:rFonts w:hint="eastAsia"/>
        </w:rPr>
        <w:t>臺北市政府自收受前開最高行政法院判決後，雖於</w:t>
      </w:r>
      <w:r w:rsidRPr="00D3611F">
        <w:t>105</w:t>
      </w:r>
      <w:r w:rsidRPr="00D3611F">
        <w:rPr>
          <w:rFonts w:hint="eastAsia"/>
        </w:rPr>
        <w:t>年</w:t>
      </w:r>
      <w:r w:rsidRPr="00D3611F">
        <w:t>12</w:t>
      </w:r>
      <w:r w:rsidRPr="00D3611F">
        <w:rPr>
          <w:rFonts w:hint="eastAsia"/>
        </w:rPr>
        <w:t>月</w:t>
      </w:r>
      <w:r w:rsidRPr="00D3611F">
        <w:t>29</w:t>
      </w:r>
      <w:r w:rsidRPr="00D3611F">
        <w:rPr>
          <w:rFonts w:hint="eastAsia"/>
        </w:rPr>
        <w:t>日</w:t>
      </w:r>
      <w:r>
        <w:rPr>
          <w:rFonts w:hint="eastAsia"/>
        </w:rPr>
        <w:t>及</w:t>
      </w:r>
      <w:r w:rsidRPr="00D3611F">
        <w:t>106</w:t>
      </w:r>
      <w:r w:rsidRPr="00D3611F">
        <w:rPr>
          <w:rFonts w:hint="eastAsia"/>
        </w:rPr>
        <w:t>年</w:t>
      </w:r>
      <w:r w:rsidRPr="00D3611F">
        <w:t>1</w:t>
      </w:r>
      <w:r w:rsidRPr="00D3611F">
        <w:rPr>
          <w:rFonts w:hint="eastAsia"/>
        </w:rPr>
        <w:t>月</w:t>
      </w:r>
      <w:r w:rsidRPr="00D3611F">
        <w:t>20</w:t>
      </w:r>
      <w:r w:rsidRPr="00D3611F">
        <w:rPr>
          <w:rFonts w:hint="eastAsia"/>
        </w:rPr>
        <w:t>日召開</w:t>
      </w:r>
      <w:proofErr w:type="gramStart"/>
      <w:r w:rsidRPr="00D3611F">
        <w:rPr>
          <w:rFonts w:hint="eastAsia"/>
        </w:rPr>
        <w:t>研</w:t>
      </w:r>
      <w:proofErr w:type="gramEnd"/>
      <w:r w:rsidRPr="00D3611F">
        <w:rPr>
          <w:rFonts w:hint="eastAsia"/>
        </w:rPr>
        <w:t>商會議</w:t>
      </w:r>
      <w:r>
        <w:rPr>
          <w:rFonts w:hint="eastAsia"/>
        </w:rPr>
        <w:t>、</w:t>
      </w:r>
      <w:r w:rsidRPr="00D3611F">
        <w:rPr>
          <w:rFonts w:hint="eastAsia"/>
        </w:rPr>
        <w:t>106年4月21日</w:t>
      </w:r>
      <w:r>
        <w:rPr>
          <w:rFonts w:hint="eastAsia"/>
        </w:rPr>
        <w:t>及(</w:t>
      </w:r>
      <w:r w:rsidRPr="00D3611F">
        <w:rPr>
          <w:rFonts w:hint="eastAsia"/>
        </w:rPr>
        <w:t>文化局</w:t>
      </w:r>
      <w:r>
        <w:rPr>
          <w:rFonts w:hint="eastAsia"/>
        </w:rPr>
        <w:t>)</w:t>
      </w:r>
      <w:r w:rsidRPr="00D3611F">
        <w:rPr>
          <w:rFonts w:hint="eastAsia"/>
        </w:rPr>
        <w:t>6月16日函請陳悅記祭祀公業重新提送修復及再利用計畫，</w:t>
      </w:r>
      <w:r>
        <w:rPr>
          <w:rFonts w:hint="eastAsia"/>
        </w:rPr>
        <w:t>惟該</w:t>
      </w:r>
      <w:r w:rsidRPr="00D3611F">
        <w:rPr>
          <w:rFonts w:hint="eastAsia"/>
        </w:rPr>
        <w:t>古蹟修復及再利用報告書經</w:t>
      </w:r>
      <w:r>
        <w:rPr>
          <w:rFonts w:hint="eastAsia"/>
        </w:rPr>
        <w:t>市府文化局於</w:t>
      </w:r>
      <w:r w:rsidRPr="00D3611F">
        <w:rPr>
          <w:rFonts w:hint="eastAsia"/>
        </w:rPr>
        <w:t>同年7月10日檢退後，陳悅記祭祀公業即未再提送修正內容，</w:t>
      </w:r>
      <w:r w:rsidRPr="00587394">
        <w:rPr>
          <w:rFonts w:hint="eastAsia"/>
          <w:b/>
        </w:rPr>
        <w:t>臺北市政府亦未積極續處，致迄今尚無經核定之古蹟修復或再利用計畫，遑論補正古蹟土地容積移轉程序</w:t>
      </w:r>
      <w:r>
        <w:rPr>
          <w:rFonts w:hint="eastAsia"/>
        </w:rPr>
        <w:t>。</w:t>
      </w:r>
    </w:p>
    <w:p w:rsidR="00E11BA2" w:rsidRPr="006C644A" w:rsidRDefault="00E11BA2" w:rsidP="00E11BA2">
      <w:pPr>
        <w:pStyle w:val="3"/>
        <w:numPr>
          <w:ilvl w:val="2"/>
          <w:numId w:val="1"/>
        </w:numPr>
        <w:kinsoku w:val="0"/>
      </w:pPr>
      <w:r>
        <w:rPr>
          <w:rFonts w:hint="eastAsia"/>
        </w:rPr>
        <w:t>綜上，臺北市政府於97年6月至100年2月間陸續</w:t>
      </w:r>
      <w:proofErr w:type="gramStart"/>
      <w:r>
        <w:rPr>
          <w:rFonts w:hint="eastAsia"/>
        </w:rPr>
        <w:t>核可業有</w:t>
      </w:r>
      <w:proofErr w:type="gramEnd"/>
      <w:r w:rsidRPr="00320DEB">
        <w:rPr>
          <w:rFonts w:hint="eastAsia"/>
        </w:rPr>
        <w:t>因故毀損</w:t>
      </w:r>
      <w:r>
        <w:rPr>
          <w:rFonts w:hint="eastAsia"/>
        </w:rPr>
        <w:t>情形之</w:t>
      </w:r>
      <w:r w:rsidRPr="00A71E10">
        <w:rPr>
          <w:rFonts w:hint="eastAsia"/>
        </w:rPr>
        <w:t>「陳悅記祖宅」以</w:t>
      </w:r>
      <w:r>
        <w:rPr>
          <w:rFonts w:hint="eastAsia"/>
        </w:rPr>
        <w:t>相同的</w:t>
      </w:r>
      <w:r w:rsidRPr="00D3611F">
        <w:rPr>
          <w:rFonts w:hint="eastAsia"/>
        </w:rPr>
        <w:t>古蹟管理維護計畫</w:t>
      </w:r>
      <w:r>
        <w:rPr>
          <w:rFonts w:hint="eastAsia"/>
        </w:rPr>
        <w:t>，</w:t>
      </w:r>
      <w:r w:rsidRPr="00D3611F">
        <w:rPr>
          <w:rFonts w:hint="eastAsia"/>
        </w:rPr>
        <w:t>共計完成5次</w:t>
      </w:r>
      <w:r w:rsidRPr="00A71E10">
        <w:rPr>
          <w:rFonts w:hint="eastAsia"/>
        </w:rPr>
        <w:t>古蹟土地</w:t>
      </w:r>
      <w:r w:rsidRPr="00D3611F">
        <w:rPr>
          <w:rFonts w:hint="eastAsia"/>
        </w:rPr>
        <w:t>容積移轉，</w:t>
      </w:r>
      <w:r>
        <w:rPr>
          <w:rFonts w:hint="eastAsia"/>
        </w:rPr>
        <w:t>移出容積總計達4,031.73平方公尺；其中97年6月第1</w:t>
      </w:r>
      <w:r>
        <w:rPr>
          <w:rFonts w:hint="eastAsia"/>
        </w:rPr>
        <w:lastRenderedPageBreak/>
        <w:t>次</w:t>
      </w:r>
      <w:r w:rsidRPr="00A71E10">
        <w:rPr>
          <w:rFonts w:hint="eastAsia"/>
        </w:rPr>
        <w:t>容積移轉</w:t>
      </w:r>
      <w:r>
        <w:rPr>
          <w:rFonts w:hint="eastAsia"/>
        </w:rPr>
        <w:t>案，經</w:t>
      </w:r>
      <w:r w:rsidRPr="008417C2">
        <w:rPr>
          <w:rFonts w:hint="eastAsia"/>
        </w:rPr>
        <w:t>最高行政法院</w:t>
      </w:r>
      <w:r>
        <w:rPr>
          <w:rFonts w:hint="eastAsia"/>
        </w:rPr>
        <w:t>105年11月30日</w:t>
      </w:r>
      <w:proofErr w:type="gramStart"/>
      <w:r w:rsidRPr="008417C2">
        <w:rPr>
          <w:rFonts w:hint="eastAsia"/>
        </w:rPr>
        <w:t>105</w:t>
      </w:r>
      <w:proofErr w:type="gramEnd"/>
      <w:r w:rsidRPr="008417C2">
        <w:rPr>
          <w:rFonts w:hint="eastAsia"/>
        </w:rPr>
        <w:t>年度判字第638號判決</w:t>
      </w:r>
      <w:r>
        <w:rPr>
          <w:rFonts w:hint="eastAsia"/>
        </w:rPr>
        <w:t>，臺北市政府</w:t>
      </w:r>
      <w:r w:rsidRPr="00DA5070">
        <w:rPr>
          <w:rFonts w:hint="eastAsia"/>
        </w:rPr>
        <w:t>「上訴駁回」確定，原行政處分自失其效力</w:t>
      </w:r>
      <w:r>
        <w:rPr>
          <w:rFonts w:hint="eastAsia"/>
        </w:rPr>
        <w:t>；然</w:t>
      </w:r>
      <w:proofErr w:type="gramStart"/>
      <w:r>
        <w:rPr>
          <w:rFonts w:hint="eastAsia"/>
        </w:rPr>
        <w:t>當時各移入</w:t>
      </w:r>
      <w:proofErr w:type="gramEnd"/>
      <w:r>
        <w:rPr>
          <w:rFonts w:hint="eastAsia"/>
        </w:rPr>
        <w:t>容積</w:t>
      </w:r>
      <w:proofErr w:type="gramStart"/>
      <w:r>
        <w:rPr>
          <w:rFonts w:hint="eastAsia"/>
        </w:rPr>
        <w:t>基地均已建築</w:t>
      </w:r>
      <w:proofErr w:type="gramEnd"/>
      <w:r>
        <w:rPr>
          <w:rFonts w:hint="eastAsia"/>
        </w:rPr>
        <w:t>完成，領得使用執照，並陸續移轉予第三人，</w:t>
      </w:r>
      <w:r w:rsidRPr="00587394">
        <w:rPr>
          <w:rFonts w:hint="eastAsia"/>
          <w:b/>
        </w:rPr>
        <w:t>惟臺北市政府自105年11月最高行政法</w:t>
      </w:r>
      <w:r w:rsidRPr="006C644A">
        <w:rPr>
          <w:rFonts w:hint="eastAsia"/>
          <w:b/>
        </w:rPr>
        <w:t>院判決後迄今(10</w:t>
      </w:r>
      <w:r w:rsidRPr="006C644A">
        <w:rPr>
          <w:b/>
        </w:rPr>
        <w:t>9</w:t>
      </w:r>
      <w:r w:rsidRPr="006C644A">
        <w:rPr>
          <w:rFonts w:hint="eastAsia"/>
          <w:b/>
        </w:rPr>
        <w:t>年</w:t>
      </w:r>
      <w:r w:rsidRPr="006C644A">
        <w:rPr>
          <w:b/>
        </w:rPr>
        <w:t>4</w:t>
      </w:r>
      <w:r w:rsidRPr="006C644A">
        <w:rPr>
          <w:rFonts w:hint="eastAsia"/>
          <w:b/>
        </w:rPr>
        <w:t>月)已歷3年餘，仍未能處理或補正，對於容積移出基地、移入基地及後續房屋購買人之權益均影響甚</w:t>
      </w:r>
      <w:proofErr w:type="gramStart"/>
      <w:r w:rsidRPr="006C644A">
        <w:rPr>
          <w:rFonts w:hint="eastAsia"/>
          <w:b/>
        </w:rPr>
        <w:t>鉅</w:t>
      </w:r>
      <w:proofErr w:type="gramEnd"/>
      <w:r w:rsidRPr="006C644A">
        <w:rPr>
          <w:rFonts w:hint="eastAsia"/>
          <w:b/>
        </w:rPr>
        <w:t>，該府核有</w:t>
      </w:r>
      <w:proofErr w:type="gramStart"/>
      <w:r w:rsidRPr="006C644A">
        <w:rPr>
          <w:rFonts w:hint="eastAsia"/>
          <w:b/>
        </w:rPr>
        <w:t>怠</w:t>
      </w:r>
      <w:proofErr w:type="gramEnd"/>
      <w:r w:rsidRPr="006C644A">
        <w:rPr>
          <w:rFonts w:hint="eastAsia"/>
          <w:b/>
        </w:rPr>
        <w:t>失</w:t>
      </w:r>
      <w:r w:rsidRPr="006C644A">
        <w:rPr>
          <w:rFonts w:hint="eastAsia"/>
        </w:rPr>
        <w:t>。</w:t>
      </w:r>
    </w:p>
    <w:p w:rsidR="00E11BA2" w:rsidRDefault="00E11BA2" w:rsidP="00E11BA2">
      <w:pPr>
        <w:pStyle w:val="2"/>
        <w:numPr>
          <w:ilvl w:val="1"/>
          <w:numId w:val="1"/>
        </w:numPr>
        <w:kinsoku w:val="0"/>
        <w:rPr>
          <w:b w:val="0"/>
        </w:rPr>
      </w:pPr>
      <w:r w:rsidRPr="00752141">
        <w:rPr>
          <w:rFonts w:hint="eastAsia"/>
        </w:rPr>
        <w:t>臺北市政府</w:t>
      </w:r>
      <w:proofErr w:type="gramStart"/>
      <w:r w:rsidRPr="00752141">
        <w:rPr>
          <w:rFonts w:hint="eastAsia"/>
        </w:rPr>
        <w:t>雖函復稱</w:t>
      </w:r>
      <w:proofErr w:type="gramEnd"/>
      <w:r w:rsidRPr="00752141">
        <w:rPr>
          <w:rFonts w:hint="eastAsia"/>
        </w:rPr>
        <w:t>「陳悅記祖宅老師府第一期修復工程」整體工程並無原貌遭破壞或構件遺失等情事，惟本院於108年</w:t>
      </w:r>
      <w:r w:rsidR="00220C00" w:rsidRPr="00DA2847">
        <w:t>3</w:t>
      </w:r>
      <w:r w:rsidRPr="00DA2847">
        <w:rPr>
          <w:rFonts w:hint="eastAsia"/>
        </w:rPr>
        <w:t>月</w:t>
      </w:r>
      <w:r w:rsidRPr="00752141">
        <w:rPr>
          <w:rFonts w:hint="eastAsia"/>
        </w:rPr>
        <w:t>履</w:t>
      </w:r>
      <w:proofErr w:type="gramStart"/>
      <w:r w:rsidRPr="00752141">
        <w:rPr>
          <w:rFonts w:hint="eastAsia"/>
        </w:rPr>
        <w:t>勘</w:t>
      </w:r>
      <w:proofErr w:type="gramEnd"/>
      <w:r w:rsidRPr="00752141">
        <w:rPr>
          <w:rFonts w:hint="eastAsia"/>
        </w:rPr>
        <w:t>發現，該古蹟確有原貌遭變更、部分區域</w:t>
      </w:r>
      <w:r w:rsidRPr="006C644A">
        <w:rPr>
          <w:rFonts w:hint="eastAsia"/>
        </w:rPr>
        <w:t>屋瓦破損、屋頂中脊斷裂、牆體開裂、</w:t>
      </w:r>
      <w:proofErr w:type="gramStart"/>
      <w:r w:rsidRPr="006C644A">
        <w:rPr>
          <w:rFonts w:hint="eastAsia"/>
        </w:rPr>
        <w:t>原有木棟架</w:t>
      </w:r>
      <w:proofErr w:type="gramEnd"/>
      <w:r w:rsidRPr="006C644A">
        <w:rPr>
          <w:rFonts w:hint="eastAsia"/>
        </w:rPr>
        <w:t>斷裂、為方便</w:t>
      </w:r>
      <w:r w:rsidR="004773EC">
        <w:rPr>
          <w:rFonts w:hint="eastAsia"/>
        </w:rPr>
        <w:t>修復</w:t>
      </w:r>
      <w:r w:rsidRPr="006C644A">
        <w:rPr>
          <w:rFonts w:hint="eastAsia"/>
        </w:rPr>
        <w:t>施工原木古門檻被鋸掉及文物遺失等未經妥善修復及管理維護之情形，臺北市政府身為原直轄市定古蹟陳悅記祖宅(老師府)之主管機關，顯未善盡文化資產保存職責，確有違失。</w:t>
      </w:r>
    </w:p>
    <w:p w:rsidR="00E11BA2" w:rsidRDefault="00E11BA2" w:rsidP="00E11BA2">
      <w:pPr>
        <w:pStyle w:val="3"/>
        <w:numPr>
          <w:ilvl w:val="2"/>
          <w:numId w:val="1"/>
        </w:numPr>
        <w:ind w:left="1360" w:hanging="680"/>
      </w:pPr>
      <w:r>
        <w:rPr>
          <w:rFonts w:hint="eastAsia"/>
        </w:rPr>
        <w:t>按現行文資法</w:t>
      </w:r>
      <w:r w:rsidRPr="008A456A">
        <w:rPr>
          <w:rFonts w:hint="eastAsia"/>
        </w:rPr>
        <w:t>第24條</w:t>
      </w:r>
      <w:r>
        <w:rPr>
          <w:rFonts w:hint="eastAsia"/>
        </w:rPr>
        <w:t>規定</w:t>
      </w:r>
      <w:r w:rsidRPr="008A456A">
        <w:rPr>
          <w:rFonts w:hint="eastAsia"/>
        </w:rPr>
        <w:t>：</w:t>
      </w:r>
      <w:r>
        <w:rPr>
          <w:rFonts w:hint="eastAsia"/>
        </w:rPr>
        <w:t>「</w:t>
      </w:r>
      <w:r w:rsidRPr="008A456A">
        <w:rPr>
          <w:rFonts w:hint="eastAsia"/>
        </w:rPr>
        <w:t>(第1項)古蹟應保存原有形貌及工法，如因故毀損，而主要構造與建材仍存在者，應基於文化資產價值優先保存之原則，依照原有形貌修復，並得依其性質，由所有人、使用人或管理人提出計畫，經主管機關核准後，採取適當之修復或再利用方式。所在地直轄市、縣(市)主管機關於必要時得輔助之。(第2項)前項修復計畫，必要時得採用現代科技與工法，以增加其抗震、防災、防潮、防蛀等機能及存續年限。(第3項)第一項再利用計畫，得視需要在不變更古蹟原有形貌原則下，增加必要設施。</w:t>
      </w:r>
      <w:r>
        <w:rPr>
          <w:rFonts w:hint="eastAsia"/>
        </w:rPr>
        <w:t>…</w:t>
      </w:r>
      <w:proofErr w:type="gramStart"/>
      <w:r>
        <w:rPr>
          <w:rFonts w:hint="eastAsia"/>
        </w:rPr>
        <w:t>…</w:t>
      </w:r>
      <w:proofErr w:type="gramEnd"/>
      <w:r w:rsidRPr="008A456A">
        <w:rPr>
          <w:rFonts w:hint="eastAsia"/>
        </w:rPr>
        <w:t>(第5項)古蹟辦理整體性修復及再利用過程中，應分階段舉辦說明會、公聽會，相關資訊應公開，並應通知當地居民參與。(第6項)古蹟修復及再利用辦理事項、方式、程序、相關人</w:t>
      </w:r>
      <w:r w:rsidRPr="008A456A">
        <w:rPr>
          <w:rFonts w:hint="eastAsia"/>
        </w:rPr>
        <w:lastRenderedPageBreak/>
        <w:t>員資格及其他應遵行事項之辦法，由中央主管機關定之。</w:t>
      </w:r>
      <w:r>
        <w:rPr>
          <w:rFonts w:hint="eastAsia"/>
        </w:rPr>
        <w:t>」現行</w:t>
      </w:r>
      <w:r w:rsidRPr="003F226E">
        <w:rPr>
          <w:rFonts w:hint="eastAsia"/>
        </w:rPr>
        <w:t>古蹟修復及再利用辦法</w:t>
      </w:r>
      <w:r>
        <w:rPr>
          <w:rFonts w:hint="eastAsia"/>
        </w:rPr>
        <w:t>第2條規定</w:t>
      </w:r>
      <w:r w:rsidRPr="003F226E">
        <w:rPr>
          <w:rFonts w:hAnsi="標楷體" w:hint="eastAsia"/>
        </w:rPr>
        <w:t>：</w:t>
      </w:r>
      <w:r>
        <w:rPr>
          <w:rFonts w:hint="eastAsia"/>
        </w:rPr>
        <w:t>「古蹟修復及再利用，其辦理事項如下：一、修復或再利用計畫。二、規劃設計。三、施工。四、監造。五、工作報告書。六、其他相關事項。」</w:t>
      </w:r>
    </w:p>
    <w:p w:rsidR="00E11BA2" w:rsidRDefault="00E11BA2" w:rsidP="00E11BA2">
      <w:pPr>
        <w:pStyle w:val="3"/>
        <w:numPr>
          <w:ilvl w:val="2"/>
          <w:numId w:val="1"/>
        </w:numPr>
        <w:kinsoku w:val="0"/>
      </w:pPr>
      <w:r>
        <w:rPr>
          <w:rFonts w:hint="eastAsia"/>
        </w:rPr>
        <w:t>經查，「陳悅記祖宅」歷年來修復情形，</w:t>
      </w:r>
      <w:r w:rsidRPr="00F215DB">
        <w:rPr>
          <w:rFonts w:hint="eastAsia"/>
        </w:rPr>
        <w:t>市府文化局</w:t>
      </w:r>
      <w:r>
        <w:rPr>
          <w:rFonts w:hint="eastAsia"/>
        </w:rPr>
        <w:t>於89年間</w:t>
      </w:r>
      <w:r w:rsidRPr="00F215DB">
        <w:rPr>
          <w:rFonts w:hint="eastAsia"/>
        </w:rPr>
        <w:t>委託發包「陳悅記緊急支撐工程」</w:t>
      </w:r>
      <w:r>
        <w:rPr>
          <w:rFonts w:hint="eastAsia"/>
        </w:rPr>
        <w:t>、</w:t>
      </w:r>
      <w:r w:rsidRPr="00F215DB">
        <w:t>90</w:t>
      </w:r>
      <w:r w:rsidRPr="00F215DB">
        <w:rPr>
          <w:rFonts w:hint="eastAsia"/>
        </w:rPr>
        <w:t>年6月21日核定補助</w:t>
      </w:r>
      <w:r>
        <w:rPr>
          <w:rFonts w:hint="eastAsia"/>
        </w:rPr>
        <w:t>辦理「</w:t>
      </w:r>
      <w:r w:rsidRPr="00442878">
        <w:rPr>
          <w:rFonts w:hint="eastAsia"/>
        </w:rPr>
        <w:t>臺北市三級古蹟</w:t>
      </w:r>
      <w:r>
        <w:rPr>
          <w:rFonts w:hint="eastAsia"/>
        </w:rPr>
        <w:t>陳悅記祖宅修復與再利用評估報告書」、</w:t>
      </w:r>
      <w:r>
        <w:t>91</w:t>
      </w:r>
      <w:r>
        <w:rPr>
          <w:rFonts w:hint="eastAsia"/>
        </w:rPr>
        <w:t>年3月23日核定補助辦理「臺北市第三級古蹟陳悅記老師府第一期修復工程委託規劃設計」、</w:t>
      </w:r>
      <w:r>
        <w:t>92</w:t>
      </w:r>
      <w:r>
        <w:rPr>
          <w:rFonts w:hint="eastAsia"/>
        </w:rPr>
        <w:t>年6月10日核定補助「第三級古蹟陳悅記祖宅公館廳緊急搶修工程」及「第三級古蹟陳悅記祖宅</w:t>
      </w:r>
      <w:proofErr w:type="gramStart"/>
      <w:r>
        <w:rPr>
          <w:rFonts w:hint="eastAsia"/>
        </w:rPr>
        <w:t>全區植栽</w:t>
      </w:r>
      <w:proofErr w:type="gramEnd"/>
      <w:r>
        <w:rPr>
          <w:rFonts w:hint="eastAsia"/>
        </w:rPr>
        <w:t>清理工程」、</w:t>
      </w:r>
      <w:r>
        <w:t>93</w:t>
      </w:r>
      <w:r>
        <w:rPr>
          <w:rFonts w:hint="eastAsia"/>
        </w:rPr>
        <w:t>年</w:t>
      </w:r>
      <w:r>
        <w:t>3</w:t>
      </w:r>
      <w:r>
        <w:rPr>
          <w:rFonts w:hint="eastAsia"/>
        </w:rPr>
        <w:t>月</w:t>
      </w:r>
      <w:r>
        <w:t>3</w:t>
      </w:r>
      <w:r>
        <w:rPr>
          <w:rFonts w:hint="eastAsia"/>
        </w:rPr>
        <w:t>日</w:t>
      </w:r>
      <w:r w:rsidRPr="007D0C91">
        <w:rPr>
          <w:rFonts w:hint="eastAsia"/>
        </w:rPr>
        <w:t>同意補助</w:t>
      </w:r>
      <w:r>
        <w:rPr>
          <w:rFonts w:hint="eastAsia"/>
        </w:rPr>
        <w:t>辦理</w:t>
      </w:r>
      <w:r w:rsidRPr="002303F4">
        <w:rPr>
          <w:rFonts w:hAnsi="標楷體" w:hint="eastAsia"/>
        </w:rPr>
        <w:t>公館廳一進</w:t>
      </w:r>
      <w:proofErr w:type="gramStart"/>
      <w:r w:rsidRPr="002303F4">
        <w:rPr>
          <w:rFonts w:hAnsi="標楷體" w:hint="eastAsia"/>
        </w:rPr>
        <w:t>、</w:t>
      </w:r>
      <w:proofErr w:type="gramEnd"/>
      <w:r w:rsidRPr="002303F4">
        <w:rPr>
          <w:rFonts w:hAnsi="標楷體" w:hint="eastAsia"/>
        </w:rPr>
        <w:t>二進、過</w:t>
      </w:r>
      <w:proofErr w:type="gramStart"/>
      <w:r w:rsidRPr="002303F4">
        <w:rPr>
          <w:rFonts w:hAnsi="標楷體" w:hint="eastAsia"/>
        </w:rPr>
        <w:t>水廊(含軒亭</w:t>
      </w:r>
      <w:proofErr w:type="gramEnd"/>
      <w:r w:rsidRPr="002303F4">
        <w:rPr>
          <w:rFonts w:hAnsi="標楷體" w:hint="eastAsia"/>
        </w:rPr>
        <w:t>等)</w:t>
      </w:r>
      <w:r w:rsidRPr="009C326F">
        <w:rPr>
          <w:rFonts w:hAnsi="標楷體" w:hint="eastAsia"/>
        </w:rPr>
        <w:t>修復工程</w:t>
      </w:r>
      <w:r>
        <w:rPr>
          <w:rFonts w:hAnsi="標楷體" w:hint="eastAsia"/>
        </w:rPr>
        <w:t>、</w:t>
      </w:r>
      <w:r>
        <w:t>96</w:t>
      </w:r>
      <w:r>
        <w:rPr>
          <w:rFonts w:hint="eastAsia"/>
        </w:rPr>
        <w:t>年</w:t>
      </w:r>
      <w:r>
        <w:t>3</w:t>
      </w:r>
      <w:r>
        <w:rPr>
          <w:rFonts w:hint="eastAsia"/>
        </w:rPr>
        <w:t>月</w:t>
      </w:r>
      <w:r>
        <w:t>28</w:t>
      </w:r>
      <w:r>
        <w:rPr>
          <w:rFonts w:hint="eastAsia"/>
        </w:rPr>
        <w:t>日</w:t>
      </w:r>
      <w:r w:rsidRPr="004F3E88">
        <w:rPr>
          <w:rFonts w:hint="eastAsia"/>
        </w:rPr>
        <w:t>同意核備</w:t>
      </w:r>
      <w:r>
        <w:rPr>
          <w:rFonts w:hint="eastAsia"/>
        </w:rPr>
        <w:t>「古蹟陳悅記祖宅第三進建築物重大災害緊急搶修工程計畫書」；另陳悅記祭祀公業於</w:t>
      </w:r>
      <w:r>
        <w:t>92</w:t>
      </w:r>
      <w:r>
        <w:rPr>
          <w:rFonts w:hint="eastAsia"/>
        </w:rPr>
        <w:t>年</w:t>
      </w:r>
      <w:r>
        <w:t>2</w:t>
      </w:r>
      <w:r>
        <w:rPr>
          <w:rFonts w:hint="eastAsia"/>
        </w:rPr>
        <w:t>月</w:t>
      </w:r>
      <w:r>
        <w:t>10</w:t>
      </w:r>
      <w:r>
        <w:rPr>
          <w:rFonts w:hint="eastAsia"/>
        </w:rPr>
        <w:t>日自行辦理「陳悅記祖宅老師府第一期修復工程」發包施工。「陳悅記祖宅」歷年修復情形如下表</w:t>
      </w:r>
      <w:r>
        <w:rPr>
          <w:rFonts w:hAnsi="標楷體" w:hint="eastAsia"/>
        </w:rPr>
        <w:t>：</w:t>
      </w:r>
    </w:p>
    <w:p w:rsidR="00E11BA2" w:rsidRDefault="00E11BA2" w:rsidP="00E11BA2">
      <w:pPr>
        <w:pStyle w:val="12"/>
        <w:jc w:val="right"/>
      </w:pPr>
      <w:r w:rsidRPr="00097762">
        <w:rPr>
          <w:rFonts w:hint="eastAsia"/>
        </w:rPr>
        <w:t>單位</w:t>
      </w:r>
      <w:r w:rsidRPr="00097762">
        <w:rPr>
          <w:rFonts w:hAnsi="標楷體" w:hint="eastAsia"/>
        </w:rPr>
        <w:t>：</w:t>
      </w:r>
      <w:r w:rsidRPr="00097762">
        <w:rPr>
          <w:rFonts w:hint="eastAsia"/>
        </w:rPr>
        <w:t>新臺幣</w:t>
      </w:r>
      <w:r>
        <w:rPr>
          <w:rFonts w:hint="eastAsia"/>
        </w:rPr>
        <w:t>(下同)</w:t>
      </w:r>
      <w:r w:rsidRPr="00097762">
        <w:rPr>
          <w:rFonts w:hint="eastAsia"/>
        </w:rPr>
        <w:t>元</w:t>
      </w:r>
    </w:p>
    <w:tbl>
      <w:tblPr>
        <w:tblStyle w:val="af6"/>
        <w:tblW w:w="0" w:type="auto"/>
        <w:jc w:val="right"/>
        <w:tblLayout w:type="fixed"/>
        <w:tblCellMar>
          <w:top w:w="28" w:type="dxa"/>
          <w:left w:w="57" w:type="dxa"/>
          <w:bottom w:w="28" w:type="dxa"/>
          <w:right w:w="57" w:type="dxa"/>
        </w:tblCellMar>
        <w:tblLook w:val="04A0" w:firstRow="1" w:lastRow="0" w:firstColumn="1" w:lastColumn="0" w:noHBand="0" w:noVBand="1"/>
      </w:tblPr>
      <w:tblGrid>
        <w:gridCol w:w="567"/>
        <w:gridCol w:w="4309"/>
        <w:gridCol w:w="1247"/>
        <w:gridCol w:w="2608"/>
      </w:tblGrid>
      <w:tr w:rsidR="009E0D5F" w:rsidTr="00E30002">
        <w:trPr>
          <w:cantSplit/>
          <w:jc w:val="right"/>
        </w:trPr>
        <w:tc>
          <w:tcPr>
            <w:tcW w:w="567" w:type="dxa"/>
            <w:vAlign w:val="center"/>
          </w:tcPr>
          <w:p w:rsidR="009E0D5F" w:rsidRDefault="009E0D5F" w:rsidP="009E0D5F">
            <w:pPr>
              <w:pStyle w:val="12"/>
            </w:pPr>
            <w:r>
              <w:rPr>
                <w:rFonts w:hint="eastAsia"/>
              </w:rPr>
              <w:t>年度</w:t>
            </w:r>
          </w:p>
        </w:tc>
        <w:tc>
          <w:tcPr>
            <w:tcW w:w="4309" w:type="dxa"/>
            <w:vAlign w:val="center"/>
          </w:tcPr>
          <w:p w:rsidR="009E0D5F" w:rsidRDefault="009E0D5F" w:rsidP="009E0D5F">
            <w:pPr>
              <w:pStyle w:val="12"/>
            </w:pPr>
            <w:r>
              <w:rPr>
                <w:rFonts w:hint="eastAsia"/>
              </w:rPr>
              <w:t>事件</w:t>
            </w:r>
          </w:p>
        </w:tc>
        <w:tc>
          <w:tcPr>
            <w:tcW w:w="1247" w:type="dxa"/>
            <w:vAlign w:val="center"/>
          </w:tcPr>
          <w:p w:rsidR="009E0D5F" w:rsidRDefault="009E0D5F" w:rsidP="009E0D5F">
            <w:pPr>
              <w:pStyle w:val="12"/>
              <w:spacing w:before="0" w:after="0"/>
            </w:pPr>
            <w:r>
              <w:rPr>
                <w:rFonts w:hint="eastAsia"/>
              </w:rPr>
              <w:t>市府文化局補助經費</w:t>
            </w:r>
          </w:p>
        </w:tc>
        <w:tc>
          <w:tcPr>
            <w:tcW w:w="2608" w:type="dxa"/>
            <w:vAlign w:val="center"/>
          </w:tcPr>
          <w:p w:rsidR="009E0D5F" w:rsidRDefault="009E0D5F" w:rsidP="009E0D5F">
            <w:pPr>
              <w:pStyle w:val="12"/>
            </w:pPr>
            <w:r>
              <w:rPr>
                <w:rFonts w:hint="eastAsia"/>
              </w:rPr>
              <w:t>執行單位</w:t>
            </w:r>
          </w:p>
        </w:tc>
      </w:tr>
      <w:tr w:rsidR="009E0D5F" w:rsidTr="00E30002">
        <w:trPr>
          <w:jc w:val="right"/>
        </w:trPr>
        <w:tc>
          <w:tcPr>
            <w:tcW w:w="567" w:type="dxa"/>
            <w:vAlign w:val="center"/>
          </w:tcPr>
          <w:p w:rsidR="009E0D5F" w:rsidRDefault="009E0D5F" w:rsidP="009E0D5F">
            <w:pPr>
              <w:pStyle w:val="120"/>
              <w:jc w:val="center"/>
            </w:pPr>
            <w:r>
              <w:rPr>
                <w:rFonts w:hint="eastAsia"/>
              </w:rPr>
              <w:t>89</w:t>
            </w:r>
          </w:p>
        </w:tc>
        <w:tc>
          <w:tcPr>
            <w:tcW w:w="4309" w:type="dxa"/>
            <w:vAlign w:val="center"/>
          </w:tcPr>
          <w:p w:rsidR="009E0D5F" w:rsidRDefault="009E0D5F" w:rsidP="009E0D5F">
            <w:pPr>
              <w:pStyle w:val="120"/>
            </w:pPr>
            <w:r>
              <w:rPr>
                <w:rFonts w:hint="eastAsia"/>
              </w:rPr>
              <w:t>陳悅記緊急支撐工程</w:t>
            </w:r>
          </w:p>
        </w:tc>
        <w:tc>
          <w:tcPr>
            <w:tcW w:w="1247" w:type="dxa"/>
            <w:vAlign w:val="center"/>
          </w:tcPr>
          <w:p w:rsidR="009E0D5F" w:rsidRDefault="009E0D5F" w:rsidP="009E0D5F">
            <w:pPr>
              <w:pStyle w:val="120"/>
              <w:jc w:val="right"/>
            </w:pPr>
            <w:r>
              <w:rPr>
                <w:rFonts w:hint="eastAsia"/>
              </w:rPr>
              <w:t>389,851</w:t>
            </w:r>
          </w:p>
        </w:tc>
        <w:tc>
          <w:tcPr>
            <w:tcW w:w="2608" w:type="dxa"/>
            <w:vAlign w:val="center"/>
          </w:tcPr>
          <w:p w:rsidR="009E0D5F" w:rsidRDefault="009E0D5F" w:rsidP="009E0D5F">
            <w:pPr>
              <w:pStyle w:val="120"/>
            </w:pPr>
            <w:r>
              <w:rPr>
                <w:rFonts w:hint="eastAsia"/>
              </w:rPr>
              <w:t>市府文化局委託發包</w:t>
            </w:r>
          </w:p>
        </w:tc>
      </w:tr>
      <w:tr w:rsidR="009E0D5F" w:rsidTr="00E30002">
        <w:trPr>
          <w:jc w:val="right"/>
        </w:trPr>
        <w:tc>
          <w:tcPr>
            <w:tcW w:w="567" w:type="dxa"/>
            <w:vAlign w:val="center"/>
          </w:tcPr>
          <w:p w:rsidR="009E0D5F" w:rsidRDefault="009E0D5F" w:rsidP="009E0D5F">
            <w:pPr>
              <w:pStyle w:val="120"/>
              <w:jc w:val="center"/>
            </w:pPr>
            <w:r>
              <w:t>90</w:t>
            </w:r>
          </w:p>
        </w:tc>
        <w:tc>
          <w:tcPr>
            <w:tcW w:w="4309" w:type="dxa"/>
            <w:vAlign w:val="center"/>
          </w:tcPr>
          <w:p w:rsidR="009E0D5F" w:rsidRDefault="009E0D5F" w:rsidP="009E0D5F">
            <w:pPr>
              <w:pStyle w:val="120"/>
            </w:pPr>
            <w:r>
              <w:rPr>
                <w:rFonts w:hint="eastAsia"/>
              </w:rPr>
              <w:t>陳悅記老師府修復與再利用評估報告</w:t>
            </w:r>
          </w:p>
        </w:tc>
        <w:tc>
          <w:tcPr>
            <w:tcW w:w="1247" w:type="dxa"/>
            <w:vAlign w:val="center"/>
          </w:tcPr>
          <w:p w:rsidR="009E0D5F" w:rsidRDefault="009E0D5F" w:rsidP="009E0D5F">
            <w:pPr>
              <w:pStyle w:val="120"/>
              <w:jc w:val="right"/>
            </w:pPr>
            <w:r>
              <w:t>900,000</w:t>
            </w:r>
          </w:p>
        </w:tc>
        <w:tc>
          <w:tcPr>
            <w:tcW w:w="2608" w:type="dxa"/>
            <w:vAlign w:val="center"/>
          </w:tcPr>
          <w:p w:rsidR="009E0D5F" w:rsidRDefault="009E0D5F" w:rsidP="009E0D5F">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91</w:t>
            </w:r>
          </w:p>
        </w:tc>
        <w:tc>
          <w:tcPr>
            <w:tcW w:w="4309" w:type="dxa"/>
            <w:vAlign w:val="center"/>
          </w:tcPr>
          <w:p w:rsidR="005661B6" w:rsidRDefault="005661B6" w:rsidP="005661B6">
            <w:pPr>
              <w:pStyle w:val="120"/>
            </w:pPr>
            <w:r>
              <w:rPr>
                <w:rFonts w:hint="eastAsia"/>
              </w:rPr>
              <w:t>臺北市第三級古蹟陳悅記老師府第一期修復工程委託規劃設計</w:t>
            </w:r>
          </w:p>
        </w:tc>
        <w:tc>
          <w:tcPr>
            <w:tcW w:w="1247" w:type="dxa"/>
            <w:vAlign w:val="center"/>
          </w:tcPr>
          <w:p w:rsidR="005661B6" w:rsidRDefault="005661B6" w:rsidP="005661B6">
            <w:pPr>
              <w:pStyle w:val="120"/>
              <w:jc w:val="right"/>
            </w:pPr>
            <w:r>
              <w:t>1,100,000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92</w:t>
            </w:r>
          </w:p>
        </w:tc>
        <w:tc>
          <w:tcPr>
            <w:tcW w:w="4309" w:type="dxa"/>
            <w:vAlign w:val="center"/>
          </w:tcPr>
          <w:p w:rsidR="005661B6" w:rsidRDefault="005661B6" w:rsidP="005661B6">
            <w:pPr>
              <w:pStyle w:val="120"/>
            </w:pPr>
            <w:r>
              <w:rPr>
                <w:rFonts w:hint="eastAsia"/>
              </w:rPr>
              <w:t>陳悅記祖宅老師府第一期修復工程</w:t>
            </w:r>
          </w:p>
        </w:tc>
        <w:tc>
          <w:tcPr>
            <w:tcW w:w="1247" w:type="dxa"/>
            <w:vAlign w:val="center"/>
          </w:tcPr>
          <w:p w:rsidR="005661B6" w:rsidRDefault="005661B6" w:rsidP="005661B6">
            <w:pPr>
              <w:pStyle w:val="120"/>
              <w:jc w:val="right"/>
            </w:pPr>
            <w:r>
              <w:t>0</w:t>
            </w:r>
          </w:p>
        </w:tc>
        <w:tc>
          <w:tcPr>
            <w:tcW w:w="2608" w:type="dxa"/>
            <w:vAlign w:val="center"/>
          </w:tcPr>
          <w:p w:rsidR="005661B6" w:rsidRDefault="005661B6" w:rsidP="005661B6">
            <w:pPr>
              <w:pStyle w:val="120"/>
            </w:pPr>
            <w:r>
              <w:rPr>
                <w:rFonts w:hint="eastAsia"/>
              </w:rPr>
              <w:t>陳悅記祭祀公業辦理</w:t>
            </w:r>
            <w:r>
              <w:br/>
              <w:t>(</w:t>
            </w:r>
            <w:r>
              <w:rPr>
                <w:rFonts w:hint="eastAsia"/>
              </w:rPr>
              <w:t>契約經費</w:t>
            </w:r>
            <w:r>
              <w:t>12,500,000)</w:t>
            </w:r>
          </w:p>
        </w:tc>
      </w:tr>
      <w:tr w:rsidR="005661B6" w:rsidTr="00E30002">
        <w:trPr>
          <w:jc w:val="right"/>
        </w:trPr>
        <w:tc>
          <w:tcPr>
            <w:tcW w:w="567" w:type="dxa"/>
            <w:vAlign w:val="center"/>
          </w:tcPr>
          <w:p w:rsidR="005661B6" w:rsidRDefault="005661B6" w:rsidP="005661B6">
            <w:pPr>
              <w:pStyle w:val="120"/>
              <w:jc w:val="center"/>
            </w:pPr>
            <w:r>
              <w:t>92</w:t>
            </w:r>
          </w:p>
        </w:tc>
        <w:tc>
          <w:tcPr>
            <w:tcW w:w="4309" w:type="dxa"/>
            <w:vAlign w:val="center"/>
          </w:tcPr>
          <w:p w:rsidR="005661B6" w:rsidRDefault="005661B6" w:rsidP="005661B6">
            <w:pPr>
              <w:pStyle w:val="120"/>
            </w:pPr>
            <w:r>
              <w:rPr>
                <w:rFonts w:hint="eastAsia"/>
              </w:rPr>
              <w:t>三級古蹟陳悅記祖宅老師府公館廳緊急搶修工程暨</w:t>
            </w:r>
            <w:proofErr w:type="gramStart"/>
            <w:r>
              <w:rPr>
                <w:rFonts w:hint="eastAsia"/>
              </w:rPr>
              <w:t>全區植栽</w:t>
            </w:r>
            <w:proofErr w:type="gramEnd"/>
            <w:r>
              <w:rPr>
                <w:rFonts w:hint="eastAsia"/>
              </w:rPr>
              <w:t>清理工程</w:t>
            </w:r>
          </w:p>
        </w:tc>
        <w:tc>
          <w:tcPr>
            <w:tcW w:w="1247" w:type="dxa"/>
            <w:vAlign w:val="center"/>
          </w:tcPr>
          <w:p w:rsidR="005661B6" w:rsidRDefault="005661B6" w:rsidP="005661B6">
            <w:pPr>
              <w:pStyle w:val="120"/>
              <w:jc w:val="right"/>
            </w:pPr>
            <w:r>
              <w:t>1,300,000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93</w:t>
            </w:r>
          </w:p>
        </w:tc>
        <w:tc>
          <w:tcPr>
            <w:tcW w:w="4309" w:type="dxa"/>
            <w:vAlign w:val="center"/>
          </w:tcPr>
          <w:p w:rsidR="005661B6" w:rsidRDefault="005661B6" w:rsidP="005661B6">
            <w:pPr>
              <w:pStyle w:val="120"/>
            </w:pPr>
            <w:r>
              <w:rPr>
                <w:rFonts w:hint="eastAsia"/>
              </w:rPr>
              <w:t>三級古蹟陳悅記祖宅老師府公館廳整修工程</w:t>
            </w:r>
          </w:p>
        </w:tc>
        <w:tc>
          <w:tcPr>
            <w:tcW w:w="1247" w:type="dxa"/>
            <w:vAlign w:val="center"/>
          </w:tcPr>
          <w:p w:rsidR="005661B6" w:rsidRDefault="005661B6" w:rsidP="005661B6">
            <w:pPr>
              <w:pStyle w:val="120"/>
              <w:jc w:val="right"/>
            </w:pPr>
            <w:r>
              <w:t>3,600,000</w:t>
            </w:r>
          </w:p>
        </w:tc>
        <w:tc>
          <w:tcPr>
            <w:tcW w:w="2608" w:type="dxa"/>
            <w:vAlign w:val="center"/>
          </w:tcPr>
          <w:p w:rsidR="005661B6" w:rsidRDefault="005661B6" w:rsidP="005661B6">
            <w:pPr>
              <w:pStyle w:val="120"/>
            </w:pPr>
            <w:r>
              <w:rPr>
                <w:rFonts w:hint="eastAsia"/>
              </w:rPr>
              <w:t>補助陳悅記祭祀公業辦理</w:t>
            </w:r>
          </w:p>
        </w:tc>
      </w:tr>
      <w:tr w:rsidR="005661B6" w:rsidTr="00E30002">
        <w:trPr>
          <w:jc w:val="right"/>
        </w:trPr>
        <w:tc>
          <w:tcPr>
            <w:tcW w:w="567" w:type="dxa"/>
            <w:vAlign w:val="center"/>
          </w:tcPr>
          <w:p w:rsidR="005661B6" w:rsidRDefault="005661B6" w:rsidP="005661B6">
            <w:pPr>
              <w:pStyle w:val="120"/>
              <w:jc w:val="center"/>
            </w:pPr>
            <w:r>
              <w:t>96</w:t>
            </w:r>
          </w:p>
        </w:tc>
        <w:tc>
          <w:tcPr>
            <w:tcW w:w="4309" w:type="dxa"/>
            <w:vAlign w:val="center"/>
          </w:tcPr>
          <w:p w:rsidR="005661B6" w:rsidRDefault="005661B6" w:rsidP="005661B6">
            <w:pPr>
              <w:pStyle w:val="120"/>
            </w:pPr>
            <w:r>
              <w:rPr>
                <w:rFonts w:hint="eastAsia"/>
              </w:rPr>
              <w:t>公館廳三進緊急搶修工程</w:t>
            </w:r>
          </w:p>
        </w:tc>
        <w:tc>
          <w:tcPr>
            <w:tcW w:w="1247" w:type="dxa"/>
            <w:vAlign w:val="center"/>
          </w:tcPr>
          <w:p w:rsidR="005661B6" w:rsidRDefault="005661B6" w:rsidP="005661B6">
            <w:pPr>
              <w:pStyle w:val="120"/>
              <w:jc w:val="right"/>
            </w:pPr>
            <w:r>
              <w:t>120,000</w:t>
            </w:r>
          </w:p>
        </w:tc>
        <w:tc>
          <w:tcPr>
            <w:tcW w:w="2608" w:type="dxa"/>
            <w:vAlign w:val="center"/>
          </w:tcPr>
          <w:p w:rsidR="005661B6" w:rsidRDefault="005661B6" w:rsidP="005661B6">
            <w:pPr>
              <w:pStyle w:val="120"/>
            </w:pPr>
            <w:r>
              <w:rPr>
                <w:rFonts w:hint="eastAsia"/>
              </w:rPr>
              <w:t>補助陳悅記祭祀公業辦理</w:t>
            </w:r>
          </w:p>
        </w:tc>
      </w:tr>
    </w:tbl>
    <w:p w:rsidR="00E11BA2" w:rsidRDefault="00E11BA2" w:rsidP="00621C89">
      <w:pPr>
        <w:pStyle w:val="3"/>
        <w:numPr>
          <w:ilvl w:val="2"/>
          <w:numId w:val="1"/>
        </w:numPr>
        <w:kinsoku w:val="0"/>
        <w:spacing w:beforeLines="25" w:before="114"/>
        <w:ind w:left="1360" w:hanging="680"/>
      </w:pPr>
      <w:r>
        <w:rPr>
          <w:rFonts w:hint="eastAsia"/>
        </w:rPr>
        <w:lastRenderedPageBreak/>
        <w:t>據陳訴，</w:t>
      </w:r>
      <w:r w:rsidRPr="00097FA7">
        <w:rPr>
          <w:rFonts w:hint="eastAsia"/>
        </w:rPr>
        <w:t>陳悅記祭祀公業於92年間辦理</w:t>
      </w:r>
      <w:r>
        <w:rPr>
          <w:rFonts w:hint="eastAsia"/>
        </w:rPr>
        <w:t>之</w:t>
      </w:r>
      <w:r w:rsidRPr="00097FA7">
        <w:rPr>
          <w:rFonts w:hint="eastAsia"/>
        </w:rPr>
        <w:t>「陳悅記祖宅老師府第一期修復工程」及「公館廳緊急搶修工程暨</w:t>
      </w:r>
      <w:proofErr w:type="gramStart"/>
      <w:r w:rsidRPr="00097FA7">
        <w:rPr>
          <w:rFonts w:hint="eastAsia"/>
        </w:rPr>
        <w:t>全區植栽</w:t>
      </w:r>
      <w:proofErr w:type="gramEnd"/>
      <w:r w:rsidRPr="00097FA7">
        <w:rPr>
          <w:rFonts w:hint="eastAsia"/>
        </w:rPr>
        <w:t>清理工程」、</w:t>
      </w:r>
      <w:r w:rsidRPr="00097FA7">
        <w:t>93</w:t>
      </w:r>
      <w:r w:rsidRPr="00097FA7">
        <w:rPr>
          <w:rFonts w:hint="eastAsia"/>
        </w:rPr>
        <w:t>年間辦理</w:t>
      </w:r>
      <w:r>
        <w:rPr>
          <w:rFonts w:hint="eastAsia"/>
        </w:rPr>
        <w:t>之</w:t>
      </w:r>
      <w:r w:rsidRPr="00097FA7">
        <w:rPr>
          <w:rFonts w:hint="eastAsia"/>
        </w:rPr>
        <w:t>「公館廳整修工程」、</w:t>
      </w:r>
      <w:r w:rsidRPr="00097FA7">
        <w:t>96</w:t>
      </w:r>
      <w:r w:rsidRPr="00097FA7">
        <w:rPr>
          <w:rFonts w:hint="eastAsia"/>
        </w:rPr>
        <w:t>年間辦理</w:t>
      </w:r>
      <w:r>
        <w:rPr>
          <w:rFonts w:hint="eastAsia"/>
        </w:rPr>
        <w:t>之</w:t>
      </w:r>
      <w:r w:rsidRPr="00097FA7">
        <w:rPr>
          <w:rFonts w:hint="eastAsia"/>
        </w:rPr>
        <w:t>「公館廳三進緊急搶修工程」，</w:t>
      </w:r>
      <w:proofErr w:type="gramStart"/>
      <w:r w:rsidRPr="00097FA7">
        <w:rPr>
          <w:rFonts w:hint="eastAsia"/>
        </w:rPr>
        <w:t>疑</w:t>
      </w:r>
      <w:proofErr w:type="gramEnd"/>
      <w:r>
        <w:rPr>
          <w:rFonts w:hint="eastAsia"/>
        </w:rPr>
        <w:t>有</w:t>
      </w:r>
      <w:r w:rsidRPr="00097FA7">
        <w:rPr>
          <w:rFonts w:hint="eastAsia"/>
        </w:rPr>
        <w:t>不當修復</w:t>
      </w:r>
      <w:r>
        <w:rPr>
          <w:rFonts w:hint="eastAsia"/>
        </w:rPr>
        <w:t>情形</w:t>
      </w:r>
      <w:r w:rsidRPr="00097FA7">
        <w:rPr>
          <w:rFonts w:hint="eastAsia"/>
        </w:rPr>
        <w:t>，致公</w:t>
      </w:r>
      <w:proofErr w:type="gramStart"/>
      <w:r w:rsidRPr="00097FA7">
        <w:rPr>
          <w:rFonts w:hint="eastAsia"/>
        </w:rPr>
        <w:t>媽廳屋脊剪粘</w:t>
      </w:r>
      <w:proofErr w:type="gramEnd"/>
      <w:r w:rsidRPr="00097FA7">
        <w:rPr>
          <w:rFonts w:hint="eastAsia"/>
        </w:rPr>
        <w:t>消失、</w:t>
      </w:r>
      <w:proofErr w:type="gramStart"/>
      <w:r w:rsidRPr="00097FA7">
        <w:rPr>
          <w:rFonts w:hint="eastAsia"/>
        </w:rPr>
        <w:t>屋頂瓦作不符</w:t>
      </w:r>
      <w:proofErr w:type="gramEnd"/>
      <w:r w:rsidRPr="00097FA7">
        <w:rPr>
          <w:rFonts w:hint="eastAsia"/>
        </w:rPr>
        <w:t>原貌規格，並導致漏水隱患、屋頂木構</w:t>
      </w:r>
      <w:r w:rsidRPr="00097FA7">
        <w:t>(</w:t>
      </w:r>
      <w:proofErr w:type="gramStart"/>
      <w:r w:rsidRPr="00097FA7">
        <w:rPr>
          <w:rFonts w:hint="eastAsia"/>
        </w:rPr>
        <w:t>梢楠</w:t>
      </w:r>
      <w:r w:rsidRPr="00097FA7">
        <w:t>)</w:t>
      </w:r>
      <w:r w:rsidRPr="00097FA7">
        <w:rPr>
          <w:rFonts w:hint="eastAsia"/>
        </w:rPr>
        <w:t>遭抽</w:t>
      </w:r>
      <w:proofErr w:type="gramEnd"/>
      <w:r w:rsidRPr="00097FA7">
        <w:rPr>
          <w:rFonts w:hint="eastAsia"/>
        </w:rPr>
        <w:t>換為福杉，</w:t>
      </w:r>
      <w:proofErr w:type="gramStart"/>
      <w:r w:rsidRPr="00097FA7">
        <w:rPr>
          <w:rFonts w:hint="eastAsia"/>
        </w:rPr>
        <w:t>且遭運走</w:t>
      </w:r>
      <w:proofErr w:type="gramEnd"/>
      <w:r w:rsidRPr="00097FA7">
        <w:rPr>
          <w:rFonts w:hint="eastAsia"/>
        </w:rPr>
        <w:t>消失、部分牆體未有毀損卻遭打掉抽換、原門窗木構</w:t>
      </w:r>
      <w:r w:rsidRPr="00097FA7">
        <w:t>(</w:t>
      </w:r>
      <w:proofErr w:type="gramStart"/>
      <w:r w:rsidRPr="00097FA7">
        <w:rPr>
          <w:rFonts w:hint="eastAsia"/>
        </w:rPr>
        <w:t>梢楠及</w:t>
      </w:r>
      <w:proofErr w:type="gramEnd"/>
      <w:r w:rsidRPr="00097FA7">
        <w:rPr>
          <w:rFonts w:hint="eastAsia"/>
        </w:rPr>
        <w:t>烏心石</w:t>
      </w:r>
      <w:r w:rsidRPr="00097FA7">
        <w:t>)</w:t>
      </w:r>
      <w:proofErr w:type="gramStart"/>
      <w:r w:rsidRPr="00097FA7">
        <w:rPr>
          <w:rFonts w:hint="eastAsia"/>
        </w:rPr>
        <w:t>遭抽換</w:t>
      </w:r>
      <w:proofErr w:type="gramEnd"/>
      <w:r w:rsidRPr="00097FA7">
        <w:rPr>
          <w:rFonts w:hint="eastAsia"/>
        </w:rPr>
        <w:t>成劣質材料且非原貌，</w:t>
      </w:r>
      <w:proofErr w:type="gramStart"/>
      <w:r w:rsidRPr="00097FA7">
        <w:rPr>
          <w:rFonts w:hint="eastAsia"/>
        </w:rPr>
        <w:t>並遭運走</w:t>
      </w:r>
      <w:proofErr w:type="gramEnd"/>
      <w:r w:rsidRPr="00097FA7">
        <w:rPr>
          <w:rFonts w:hint="eastAsia"/>
        </w:rPr>
        <w:t>消失、地</w:t>
      </w:r>
      <w:proofErr w:type="gramStart"/>
      <w:r w:rsidRPr="00097FA7">
        <w:rPr>
          <w:rFonts w:hint="eastAsia"/>
        </w:rPr>
        <w:t>舖</w:t>
      </w:r>
      <w:proofErr w:type="gramEnd"/>
      <w:r w:rsidRPr="00097FA7">
        <w:rPr>
          <w:rFonts w:hint="eastAsia"/>
        </w:rPr>
        <w:t>尺二</w:t>
      </w:r>
      <w:proofErr w:type="gramStart"/>
      <w:r w:rsidRPr="00097FA7">
        <w:rPr>
          <w:rFonts w:hint="eastAsia"/>
        </w:rPr>
        <w:t>磚遭電鑽</w:t>
      </w:r>
      <w:proofErr w:type="gramEnd"/>
      <w:r w:rsidRPr="00097FA7">
        <w:rPr>
          <w:rFonts w:hint="eastAsia"/>
        </w:rPr>
        <w:t>破壞，且新鋪面尺寸與原貌不符、文物於修復過程中被卸下而後消失</w:t>
      </w:r>
      <w:r w:rsidRPr="00097FA7">
        <w:t>(</w:t>
      </w:r>
      <w:r w:rsidRPr="00097FA7">
        <w:rPr>
          <w:rFonts w:hint="eastAsia"/>
        </w:rPr>
        <w:t>含對聯、牌匾</w:t>
      </w:r>
      <w:r w:rsidRPr="00097FA7">
        <w:t>)</w:t>
      </w:r>
      <w:r>
        <w:rPr>
          <w:rFonts w:hint="eastAsia"/>
        </w:rPr>
        <w:t>及假設工程損毀古蹟原貌等情形。</w:t>
      </w:r>
    </w:p>
    <w:p w:rsidR="00E11BA2" w:rsidRDefault="00E11BA2" w:rsidP="00E11BA2">
      <w:pPr>
        <w:pStyle w:val="32"/>
        <w:ind w:left="1361" w:firstLine="680"/>
      </w:pPr>
      <w:r>
        <w:rPr>
          <w:rFonts w:hint="eastAsia"/>
        </w:rPr>
        <w:t>對此，據臺北市政府函復說明，略</w:t>
      </w:r>
      <w:proofErr w:type="gramStart"/>
      <w:r>
        <w:rPr>
          <w:rFonts w:hint="eastAsia"/>
        </w:rPr>
        <w:t>以</w:t>
      </w:r>
      <w:proofErr w:type="gramEnd"/>
      <w:r>
        <w:rPr>
          <w:rFonts w:hAnsi="標楷體" w:hint="eastAsia"/>
        </w:rPr>
        <w:t>：</w:t>
      </w:r>
    </w:p>
    <w:p w:rsidR="00E11BA2" w:rsidRDefault="00E11BA2" w:rsidP="00E11BA2">
      <w:pPr>
        <w:pStyle w:val="4"/>
        <w:numPr>
          <w:ilvl w:val="3"/>
          <w:numId w:val="1"/>
        </w:numPr>
        <w:kinsoku w:val="0"/>
      </w:pPr>
      <w:r>
        <w:rPr>
          <w:rFonts w:hint="eastAsia"/>
        </w:rPr>
        <w:t>「第一期修復工程」施工期間該府文化局多次邀請專家學者辦理現場施工會</w:t>
      </w:r>
      <w:proofErr w:type="gramStart"/>
      <w:r>
        <w:rPr>
          <w:rFonts w:hint="eastAsia"/>
        </w:rPr>
        <w:t>勘</w:t>
      </w:r>
      <w:proofErr w:type="gramEnd"/>
      <w:r>
        <w:rPr>
          <w:rFonts w:hint="eastAsia"/>
        </w:rPr>
        <w:t>、說明會或由議員主持陳情會議，說明各項施工疑義之改善情形；工程如遇</w:t>
      </w:r>
      <w:r w:rsidRPr="00594C39">
        <w:rPr>
          <w:rFonts w:hint="eastAsia"/>
        </w:rPr>
        <w:t>施工困難或材料替代</w:t>
      </w:r>
      <w:r>
        <w:rPr>
          <w:rFonts w:hint="eastAsia"/>
        </w:rPr>
        <w:t>等情事，</w:t>
      </w:r>
      <w:proofErr w:type="gramStart"/>
      <w:r>
        <w:rPr>
          <w:rFonts w:hint="eastAsia"/>
        </w:rPr>
        <w:t>均依當時</w:t>
      </w:r>
      <w:proofErr w:type="gramEnd"/>
      <w:r w:rsidRPr="00226FA5">
        <w:rPr>
          <w:rFonts w:hint="eastAsia"/>
        </w:rPr>
        <w:t>文資法</w:t>
      </w:r>
      <w:r>
        <w:rPr>
          <w:rFonts w:hint="eastAsia"/>
        </w:rPr>
        <w:t>施行細則第</w:t>
      </w:r>
      <w:r>
        <w:t>46</w:t>
      </w:r>
      <w:r>
        <w:rPr>
          <w:rFonts w:hint="eastAsia"/>
        </w:rPr>
        <w:t>條第</w:t>
      </w:r>
      <w:r>
        <w:t>2</w:t>
      </w:r>
      <w:r>
        <w:rPr>
          <w:rFonts w:hint="eastAsia"/>
        </w:rPr>
        <w:t>款之修復原則規定進行替代方案，文化局並</w:t>
      </w:r>
      <w:r w:rsidRPr="00594C39">
        <w:rPr>
          <w:rFonts w:hint="eastAsia"/>
        </w:rPr>
        <w:t>邀請專家學者現</w:t>
      </w:r>
      <w:proofErr w:type="gramStart"/>
      <w:r w:rsidRPr="00594C39">
        <w:rPr>
          <w:rFonts w:hint="eastAsia"/>
        </w:rPr>
        <w:t>勘</w:t>
      </w:r>
      <w:proofErr w:type="gramEnd"/>
      <w:r>
        <w:rPr>
          <w:rFonts w:hint="eastAsia"/>
        </w:rPr>
        <w:t>，依專家學者意見與陳悅記祭祀公業溝通、尋求共識，透過變更設計</w:t>
      </w:r>
      <w:r w:rsidRPr="00594C39">
        <w:rPr>
          <w:rFonts w:hint="eastAsia"/>
        </w:rPr>
        <w:t>經審查同意之</w:t>
      </w:r>
      <w:proofErr w:type="gramStart"/>
      <w:r w:rsidRPr="00594C39">
        <w:rPr>
          <w:rFonts w:hint="eastAsia"/>
        </w:rPr>
        <w:t>替代材種</w:t>
      </w:r>
      <w:proofErr w:type="gramEnd"/>
      <w:r w:rsidRPr="00594C39">
        <w:rPr>
          <w:rFonts w:hint="eastAsia"/>
        </w:rPr>
        <w:t>施作，整體工程並無原貌遭破壞或構件遺失等情事</w:t>
      </w:r>
      <w:r>
        <w:rPr>
          <w:rFonts w:hint="eastAsia"/>
        </w:rPr>
        <w:t>。</w:t>
      </w:r>
    </w:p>
    <w:p w:rsidR="00E11BA2" w:rsidRDefault="00E11BA2" w:rsidP="00E11BA2">
      <w:pPr>
        <w:pStyle w:val="4"/>
        <w:numPr>
          <w:ilvl w:val="3"/>
          <w:numId w:val="1"/>
        </w:numPr>
        <w:kinsoku w:val="0"/>
      </w:pPr>
      <w:r>
        <w:rPr>
          <w:rFonts w:hint="eastAsia"/>
        </w:rPr>
        <w:t>管理人陳悅記祭祀公業於工程期間並無表達相關文物逸失情事。</w:t>
      </w:r>
    </w:p>
    <w:p w:rsidR="00E11BA2" w:rsidRDefault="00E11BA2" w:rsidP="00E11BA2">
      <w:pPr>
        <w:pStyle w:val="4"/>
        <w:numPr>
          <w:ilvl w:val="3"/>
          <w:numId w:val="1"/>
        </w:numPr>
        <w:kinsoku w:val="0"/>
      </w:pPr>
      <w:r>
        <w:rPr>
          <w:rFonts w:hint="eastAsia"/>
        </w:rPr>
        <w:t>陳悅記祭祀公業所送「第一期修復工程」工作報告書(期初報告書)，已載明文物將收納保護，且該工程在進行一</w:t>
      </w:r>
      <w:proofErr w:type="gramStart"/>
      <w:r>
        <w:rPr>
          <w:rFonts w:hint="eastAsia"/>
        </w:rPr>
        <w:t>進板瓦</w:t>
      </w:r>
      <w:proofErr w:type="gramEnd"/>
      <w:r>
        <w:rPr>
          <w:rFonts w:hint="eastAsia"/>
        </w:rPr>
        <w:t>屋面拆卸</w:t>
      </w:r>
      <w:proofErr w:type="gramStart"/>
      <w:r>
        <w:rPr>
          <w:rFonts w:hint="eastAsia"/>
        </w:rPr>
        <w:t>期間，</w:t>
      </w:r>
      <w:proofErr w:type="gramEnd"/>
      <w:r>
        <w:rPr>
          <w:rFonts w:hint="eastAsia"/>
        </w:rPr>
        <w:t>亦紀錄</w:t>
      </w:r>
      <w:proofErr w:type="gramStart"/>
      <w:r>
        <w:rPr>
          <w:rFonts w:hint="eastAsia"/>
        </w:rPr>
        <w:t>在拆瓦過程</w:t>
      </w:r>
      <w:proofErr w:type="gramEnd"/>
      <w:r>
        <w:rPr>
          <w:rFonts w:hint="eastAsia"/>
        </w:rPr>
        <w:t>中</w:t>
      </w:r>
      <w:r w:rsidRPr="00594C39">
        <w:rPr>
          <w:rFonts w:hint="eastAsia"/>
        </w:rPr>
        <w:t>利用泡棉保護文物</w:t>
      </w:r>
      <w:r>
        <w:rPr>
          <w:rFonts w:hint="eastAsia"/>
        </w:rPr>
        <w:t>等，且工作報告書並未載明文物遺失或毀損紀錄。</w:t>
      </w:r>
    </w:p>
    <w:p w:rsidR="00E11BA2" w:rsidRDefault="00E11BA2" w:rsidP="00E11BA2">
      <w:pPr>
        <w:pStyle w:val="4"/>
        <w:numPr>
          <w:ilvl w:val="3"/>
          <w:numId w:val="1"/>
        </w:numPr>
        <w:kinsoku w:val="0"/>
      </w:pPr>
      <w:r>
        <w:rPr>
          <w:rFonts w:hint="eastAsia"/>
        </w:rPr>
        <w:t>工作報告書(期初報告書)針對住戶派下員陳君</w:t>
      </w:r>
      <w:r>
        <w:rPr>
          <w:rFonts w:hint="eastAsia"/>
        </w:rPr>
        <w:lastRenderedPageBreak/>
        <w:t>反映文物問題，施工單位皆有回應處理。</w:t>
      </w:r>
    </w:p>
    <w:p w:rsidR="00E11BA2" w:rsidRDefault="00E11BA2" w:rsidP="00E11BA2">
      <w:pPr>
        <w:pStyle w:val="3"/>
        <w:numPr>
          <w:ilvl w:val="2"/>
          <w:numId w:val="1"/>
        </w:numPr>
        <w:kinsoku w:val="0"/>
      </w:pPr>
      <w:proofErr w:type="gramStart"/>
      <w:r>
        <w:rPr>
          <w:rFonts w:hint="eastAsia"/>
        </w:rPr>
        <w:t>惟查</w:t>
      </w:r>
      <w:proofErr w:type="gramEnd"/>
      <w:r>
        <w:rPr>
          <w:rFonts w:hint="eastAsia"/>
        </w:rPr>
        <w:t>，</w:t>
      </w:r>
      <w:r w:rsidRPr="000B2185">
        <w:rPr>
          <w:rFonts w:hint="eastAsia"/>
          <w:b/>
        </w:rPr>
        <w:t>本院於108年</w:t>
      </w:r>
      <w:r w:rsidR="008439B9" w:rsidRPr="00DA2847">
        <w:rPr>
          <w:rFonts w:hint="eastAsia"/>
          <w:b/>
        </w:rPr>
        <w:t>3</w:t>
      </w:r>
      <w:r w:rsidRPr="00DA2847">
        <w:rPr>
          <w:rFonts w:hint="eastAsia"/>
          <w:b/>
        </w:rPr>
        <w:t>月</w:t>
      </w:r>
      <w:r w:rsidR="008439B9" w:rsidRPr="00DA2847">
        <w:rPr>
          <w:rFonts w:hint="eastAsia"/>
          <w:b/>
        </w:rPr>
        <w:t>4</w:t>
      </w:r>
      <w:r w:rsidRPr="00DA2847">
        <w:rPr>
          <w:rFonts w:hint="eastAsia"/>
          <w:b/>
        </w:rPr>
        <w:t>日</w:t>
      </w:r>
      <w:r w:rsidRPr="000B2185">
        <w:rPr>
          <w:rFonts w:hint="eastAsia"/>
          <w:b/>
        </w:rPr>
        <w:t>履</w:t>
      </w:r>
      <w:proofErr w:type="gramStart"/>
      <w:r w:rsidRPr="000B2185">
        <w:rPr>
          <w:rFonts w:hint="eastAsia"/>
          <w:b/>
        </w:rPr>
        <w:t>勘</w:t>
      </w:r>
      <w:proofErr w:type="gramEnd"/>
      <w:r w:rsidRPr="000B2185">
        <w:rPr>
          <w:rFonts w:hint="eastAsia"/>
          <w:b/>
        </w:rPr>
        <w:t>「陳悅記祖宅」發現有古蹟原貌遭變更、部分區域屋瓦破損、屋頂中脊斷裂、牆體開裂、</w:t>
      </w:r>
      <w:proofErr w:type="gramStart"/>
      <w:r w:rsidRPr="000B2185">
        <w:rPr>
          <w:rFonts w:hint="eastAsia"/>
          <w:b/>
        </w:rPr>
        <w:t>原有木</w:t>
      </w:r>
      <w:r w:rsidRPr="0053395F">
        <w:rPr>
          <w:rFonts w:hint="eastAsia"/>
          <w:b/>
        </w:rPr>
        <w:t>棟架</w:t>
      </w:r>
      <w:proofErr w:type="gramEnd"/>
      <w:r w:rsidRPr="0053395F">
        <w:rPr>
          <w:rFonts w:hint="eastAsia"/>
          <w:b/>
        </w:rPr>
        <w:t>斷裂、為方便</w:t>
      </w:r>
      <w:r w:rsidR="00502A62">
        <w:rPr>
          <w:rFonts w:hint="eastAsia"/>
          <w:b/>
        </w:rPr>
        <w:t>修復</w:t>
      </w:r>
      <w:r w:rsidRPr="0053395F">
        <w:rPr>
          <w:rFonts w:hint="eastAsia"/>
          <w:b/>
        </w:rPr>
        <w:t>施工原木古門檻被鋸掉及文物遺</w:t>
      </w:r>
      <w:r w:rsidRPr="000B2185">
        <w:rPr>
          <w:rFonts w:hint="eastAsia"/>
          <w:b/>
        </w:rPr>
        <w:t>失等情形(詳附錄</w:t>
      </w:r>
      <w:r w:rsidRPr="000B2185">
        <w:rPr>
          <w:b/>
        </w:rPr>
        <w:t>A</w:t>
      </w:r>
      <w:r w:rsidRPr="000B2185">
        <w:rPr>
          <w:rFonts w:hint="eastAsia"/>
          <w:b/>
        </w:rPr>
        <w:t>、履</w:t>
      </w:r>
      <w:proofErr w:type="gramStart"/>
      <w:r w:rsidRPr="000B2185">
        <w:rPr>
          <w:rFonts w:hint="eastAsia"/>
          <w:b/>
        </w:rPr>
        <w:t>勘</w:t>
      </w:r>
      <w:proofErr w:type="gramEnd"/>
      <w:r w:rsidRPr="000B2185">
        <w:rPr>
          <w:rFonts w:hint="eastAsia"/>
          <w:b/>
        </w:rPr>
        <w:t>照片)</w:t>
      </w:r>
      <w:r>
        <w:rPr>
          <w:rFonts w:hint="eastAsia"/>
        </w:rPr>
        <w:t>。本院諮詢學者亦指出，「</w:t>
      </w:r>
      <w:r w:rsidRPr="008A07FD">
        <w:rPr>
          <w:rFonts w:hint="eastAsia"/>
        </w:rPr>
        <w:t>依當時的文資法及施行細則，</w:t>
      </w:r>
      <w:r>
        <w:rPr>
          <w:rFonts w:hint="eastAsia"/>
        </w:rPr>
        <w:t>臺</w:t>
      </w:r>
      <w:r w:rsidRPr="008A07FD">
        <w:rPr>
          <w:rFonts w:hint="eastAsia"/>
        </w:rPr>
        <w:t>北市政府為主管機關</w:t>
      </w:r>
      <w:r>
        <w:rPr>
          <w:rFonts w:hint="eastAsia"/>
        </w:rPr>
        <w:t>，</w:t>
      </w:r>
      <w:r w:rsidRPr="008A07FD">
        <w:rPr>
          <w:rFonts w:hint="eastAsia"/>
        </w:rPr>
        <w:t>實有指導監督責任，</w:t>
      </w:r>
      <w:r w:rsidRPr="00587394">
        <w:rPr>
          <w:rFonts w:hint="eastAsia"/>
          <w:b/>
        </w:rPr>
        <w:t>惟並未見任何古蹟修復計畫，且古蹟原貌被變更，甚至遭到破壞(門檻被鋸掉、使用電鑽)及逕行更換材料」、「</w:t>
      </w:r>
      <w:r w:rsidRPr="00587394">
        <w:rPr>
          <w:rFonts w:hAnsi="標楷體" w:hint="eastAsia"/>
          <w:b/>
        </w:rPr>
        <w:t>『</w:t>
      </w:r>
      <w:r w:rsidRPr="00587394">
        <w:rPr>
          <w:rFonts w:hint="eastAsia"/>
          <w:b/>
        </w:rPr>
        <w:t>陳悅記祖宅</w:t>
      </w:r>
      <w:r w:rsidRPr="00587394">
        <w:rPr>
          <w:rFonts w:hAnsi="標楷體" w:hint="eastAsia"/>
          <w:b/>
        </w:rPr>
        <w:t>』</w:t>
      </w:r>
      <w:r w:rsidRPr="00587394">
        <w:rPr>
          <w:rFonts w:hint="eastAsia"/>
          <w:b/>
        </w:rPr>
        <w:t>古蹟如何遭到破壞是國內古蹟經典的錯誤示範</w:t>
      </w:r>
      <w:r w:rsidRPr="0046492E">
        <w:rPr>
          <w:rFonts w:hint="eastAsia"/>
        </w:rPr>
        <w:t>，這是代表國家對於文化資產不重視的象徵</w:t>
      </w:r>
      <w:r>
        <w:rPr>
          <w:rFonts w:hint="eastAsia"/>
        </w:rPr>
        <w:t>」、「</w:t>
      </w:r>
      <w:r>
        <w:rPr>
          <w:rFonts w:hAnsi="標楷體" w:hint="eastAsia"/>
        </w:rPr>
        <w:t>『</w:t>
      </w:r>
      <w:r w:rsidRPr="00E51645">
        <w:rPr>
          <w:rFonts w:hint="eastAsia"/>
        </w:rPr>
        <w:t>陳悅記</w:t>
      </w:r>
      <w:r>
        <w:rPr>
          <w:rFonts w:hint="eastAsia"/>
        </w:rPr>
        <w:t>祖宅</w:t>
      </w:r>
      <w:r>
        <w:rPr>
          <w:rFonts w:hAnsi="標楷體" w:hint="eastAsia"/>
        </w:rPr>
        <w:t>』</w:t>
      </w:r>
      <w:r w:rsidRPr="00E51645">
        <w:rPr>
          <w:rFonts w:hint="eastAsia"/>
        </w:rPr>
        <w:t>建築物頹敗的情況確實要趕快動工修復</w:t>
      </w:r>
      <w:r>
        <w:rPr>
          <w:rFonts w:hint="eastAsia"/>
        </w:rPr>
        <w:t>」、「</w:t>
      </w:r>
      <w:r w:rsidRPr="00494D60">
        <w:rPr>
          <w:rFonts w:hint="eastAsia"/>
        </w:rPr>
        <w:t>家族成員陳</w:t>
      </w:r>
      <w:r>
        <w:rPr>
          <w:rFonts w:hint="eastAsia"/>
        </w:rPr>
        <w:t>君</w:t>
      </w:r>
      <w:r w:rsidRPr="00494D60">
        <w:rPr>
          <w:rFonts w:hint="eastAsia"/>
        </w:rPr>
        <w:t>的努力，也是文資法修復古蹟的參考，他對於古蹟修復後已非原樣，反應出文資法修復古蹟時，家族的意見往往不被重視，不妨把陳</w:t>
      </w:r>
      <w:r>
        <w:rPr>
          <w:rFonts w:hint="eastAsia"/>
        </w:rPr>
        <w:t>君</w:t>
      </w:r>
      <w:r w:rsidRPr="00494D60">
        <w:rPr>
          <w:rFonts w:hint="eastAsia"/>
        </w:rPr>
        <w:t>如此細膩地監督本案工程成為一個例子</w:t>
      </w:r>
      <w:r>
        <w:rPr>
          <w:rFonts w:hint="eastAsia"/>
        </w:rPr>
        <w:t>」等語。對照「陳悅記祖宅」第一期修復工程(</w:t>
      </w:r>
      <w:proofErr w:type="gramStart"/>
      <w:r>
        <w:rPr>
          <w:rFonts w:hint="eastAsia"/>
        </w:rPr>
        <w:t>公媽廳</w:t>
      </w:r>
      <w:proofErr w:type="gramEnd"/>
      <w:r>
        <w:rPr>
          <w:rFonts w:hint="eastAsia"/>
        </w:rPr>
        <w:t>)工作</w:t>
      </w:r>
      <w:r w:rsidRPr="00F20C56">
        <w:rPr>
          <w:rFonts w:hint="eastAsia"/>
        </w:rPr>
        <w:t>報告書(期初報告書)</w:t>
      </w:r>
      <w:r>
        <w:rPr>
          <w:rFonts w:hint="eastAsia"/>
        </w:rPr>
        <w:t>(92年7月)封面頁(</w:t>
      </w:r>
      <w:r w:rsidRPr="002C7831">
        <w:rPr>
          <w:rFonts w:hint="eastAsia"/>
        </w:rPr>
        <w:t>詳附錄</w:t>
      </w:r>
      <w:r>
        <w:rPr>
          <w:rFonts w:hint="eastAsia"/>
        </w:rPr>
        <w:t>B)，不僅文物多數已</w:t>
      </w:r>
      <w:proofErr w:type="gramStart"/>
      <w:r>
        <w:rPr>
          <w:rFonts w:hint="eastAsia"/>
        </w:rPr>
        <w:t>佚</w:t>
      </w:r>
      <w:proofErr w:type="gramEnd"/>
      <w:r>
        <w:rPr>
          <w:rFonts w:hint="eastAsia"/>
        </w:rPr>
        <w:t>失，且現況確實</w:t>
      </w:r>
      <w:proofErr w:type="gramStart"/>
      <w:r>
        <w:rPr>
          <w:rFonts w:hint="eastAsia"/>
        </w:rPr>
        <w:t>隳</w:t>
      </w:r>
      <w:proofErr w:type="gramEnd"/>
      <w:r>
        <w:rPr>
          <w:rFonts w:hint="eastAsia"/>
        </w:rPr>
        <w:t>壞。</w:t>
      </w:r>
    </w:p>
    <w:p w:rsidR="00E11BA2" w:rsidRDefault="00E11BA2" w:rsidP="00E11BA2">
      <w:pPr>
        <w:pStyle w:val="3"/>
        <w:numPr>
          <w:ilvl w:val="2"/>
          <w:numId w:val="1"/>
        </w:numPr>
        <w:kinsoku w:val="0"/>
      </w:pPr>
      <w:r>
        <w:rPr>
          <w:rFonts w:hint="eastAsia"/>
        </w:rPr>
        <w:t>綜上，臺北市政府</w:t>
      </w:r>
      <w:proofErr w:type="gramStart"/>
      <w:r>
        <w:rPr>
          <w:rFonts w:hint="eastAsia"/>
        </w:rPr>
        <w:t>雖函復稱</w:t>
      </w:r>
      <w:proofErr w:type="gramEnd"/>
      <w:r w:rsidRPr="00097FA7">
        <w:rPr>
          <w:rFonts w:hint="eastAsia"/>
        </w:rPr>
        <w:t>「陳悅記祖宅老師府第一期修復工程」</w:t>
      </w:r>
      <w:r w:rsidRPr="00594C39">
        <w:rPr>
          <w:rFonts w:hint="eastAsia"/>
        </w:rPr>
        <w:t>整體工程並無原貌遭破壞或構件遺失等情事</w:t>
      </w:r>
      <w:r>
        <w:rPr>
          <w:rFonts w:hint="eastAsia"/>
        </w:rPr>
        <w:t>，惟本院於108年</w:t>
      </w:r>
      <w:r w:rsidR="00220C00" w:rsidRPr="00DA2847">
        <w:rPr>
          <w:rFonts w:hint="eastAsia"/>
        </w:rPr>
        <w:t>3</w:t>
      </w:r>
      <w:r w:rsidRPr="00DA2847">
        <w:rPr>
          <w:rFonts w:hint="eastAsia"/>
        </w:rPr>
        <w:t>月</w:t>
      </w:r>
      <w:r>
        <w:rPr>
          <w:rFonts w:hint="eastAsia"/>
        </w:rPr>
        <w:t>履</w:t>
      </w:r>
      <w:proofErr w:type="gramStart"/>
      <w:r>
        <w:rPr>
          <w:rFonts w:hint="eastAsia"/>
        </w:rPr>
        <w:t>勘</w:t>
      </w:r>
      <w:proofErr w:type="gramEnd"/>
      <w:r>
        <w:rPr>
          <w:rFonts w:hint="eastAsia"/>
        </w:rPr>
        <w:t>發現，該</w:t>
      </w:r>
      <w:r w:rsidRPr="008A07FD">
        <w:rPr>
          <w:rFonts w:hint="eastAsia"/>
        </w:rPr>
        <w:t>古蹟</w:t>
      </w:r>
      <w:r>
        <w:rPr>
          <w:rFonts w:hint="eastAsia"/>
        </w:rPr>
        <w:t>確有</w:t>
      </w:r>
      <w:r w:rsidRPr="008A07FD">
        <w:rPr>
          <w:rFonts w:hint="eastAsia"/>
        </w:rPr>
        <w:t>原貌</w:t>
      </w:r>
      <w:r>
        <w:rPr>
          <w:rFonts w:hint="eastAsia"/>
        </w:rPr>
        <w:t>遭</w:t>
      </w:r>
      <w:r w:rsidRPr="008A07FD">
        <w:rPr>
          <w:rFonts w:hint="eastAsia"/>
        </w:rPr>
        <w:t>變更</w:t>
      </w:r>
      <w:r>
        <w:rPr>
          <w:rFonts w:hint="eastAsia"/>
        </w:rPr>
        <w:t>、部分區域屋瓦破損、屋頂中脊斷裂、牆體開裂、</w:t>
      </w:r>
      <w:proofErr w:type="gramStart"/>
      <w:r>
        <w:rPr>
          <w:rFonts w:hint="eastAsia"/>
        </w:rPr>
        <w:t>原有木棟架</w:t>
      </w:r>
      <w:proofErr w:type="gramEnd"/>
      <w:r>
        <w:rPr>
          <w:rFonts w:hint="eastAsia"/>
        </w:rPr>
        <w:t>斷裂</w:t>
      </w:r>
      <w:r w:rsidRPr="00F20C56">
        <w:rPr>
          <w:rFonts w:hint="eastAsia"/>
        </w:rPr>
        <w:t>、為方便</w:t>
      </w:r>
      <w:r w:rsidR="00502A62">
        <w:rPr>
          <w:rFonts w:hint="eastAsia"/>
        </w:rPr>
        <w:t>修復</w:t>
      </w:r>
      <w:r w:rsidRPr="00F20C56">
        <w:rPr>
          <w:rFonts w:hint="eastAsia"/>
        </w:rPr>
        <w:t>施工原木古門檻被鋸掉及文物遺失等未經妥善修復及管理維護之情形，</w:t>
      </w:r>
      <w:r w:rsidRPr="00F20C56">
        <w:rPr>
          <w:rFonts w:hint="eastAsia"/>
          <w:b/>
        </w:rPr>
        <w:t>臺北市政府身為原直轄市定古蹟陳悅記祖宅(老師府)之主管機關，顯未善盡文化資產保存職責，確有違失</w:t>
      </w:r>
      <w:r w:rsidRPr="00F20C56">
        <w:rPr>
          <w:rFonts w:hint="eastAsia"/>
        </w:rPr>
        <w:t>。</w:t>
      </w:r>
    </w:p>
    <w:p w:rsidR="00E11BA2" w:rsidRPr="003D15CA" w:rsidRDefault="00E11BA2" w:rsidP="00E11BA2">
      <w:pPr>
        <w:pStyle w:val="2"/>
        <w:numPr>
          <w:ilvl w:val="1"/>
          <w:numId w:val="1"/>
        </w:numPr>
        <w:rPr>
          <w:b w:val="0"/>
        </w:rPr>
      </w:pPr>
      <w:r w:rsidRPr="003D15CA">
        <w:rPr>
          <w:rFonts w:hint="eastAsia"/>
        </w:rPr>
        <w:t>臺北市政府未依文化資產保存法相關規定，會同古蹟</w:t>
      </w:r>
      <w:r w:rsidRPr="003D15CA">
        <w:rPr>
          <w:rFonts w:hint="eastAsia"/>
        </w:rPr>
        <w:lastRenderedPageBreak/>
        <w:t>主管機關(該府文化局</w:t>
      </w:r>
      <w:r w:rsidRPr="003D15CA">
        <w:t>)</w:t>
      </w:r>
      <w:r w:rsidRPr="003D15CA">
        <w:rPr>
          <w:rFonts w:hint="eastAsia"/>
        </w:rPr>
        <w:t>會</w:t>
      </w:r>
      <w:proofErr w:type="gramStart"/>
      <w:r w:rsidRPr="003D15CA">
        <w:rPr>
          <w:rFonts w:hint="eastAsia"/>
        </w:rPr>
        <w:t>勘</w:t>
      </w:r>
      <w:proofErr w:type="gramEnd"/>
      <w:r w:rsidRPr="003D15CA">
        <w:rPr>
          <w:rFonts w:hint="eastAsia"/>
        </w:rPr>
        <w:t>確認保存區土地及建築構造物現況，逕行許可古蹟保存區內該市大同區文昌段一小段</w:t>
      </w:r>
      <w:r w:rsidRPr="003D15CA">
        <w:t>92-4</w:t>
      </w:r>
      <w:r w:rsidRPr="003D15CA">
        <w:rPr>
          <w:rFonts w:hint="eastAsia"/>
        </w:rPr>
        <w:t>、</w:t>
      </w:r>
      <w:r w:rsidRPr="003D15CA">
        <w:t>92-8</w:t>
      </w:r>
      <w:r w:rsidRPr="003D15CA">
        <w:rPr>
          <w:rFonts w:hint="eastAsia"/>
        </w:rPr>
        <w:t>等地號土地改做停車場使用，導致古蹟保存區內原有牆體</w:t>
      </w:r>
      <w:proofErr w:type="gramStart"/>
      <w:r w:rsidRPr="003D15CA">
        <w:rPr>
          <w:rFonts w:hint="eastAsia"/>
        </w:rPr>
        <w:t>構造物遭拆除</w:t>
      </w:r>
      <w:proofErr w:type="gramEnd"/>
      <w:r w:rsidRPr="003D15CA">
        <w:rPr>
          <w:rFonts w:hint="eastAsia"/>
        </w:rPr>
        <w:t>、原有地面遭刨除鋪上柏油只為方便少數人</w:t>
      </w:r>
      <w:r w:rsidR="00502A62">
        <w:rPr>
          <w:rFonts w:hint="eastAsia"/>
        </w:rPr>
        <w:t>停</w:t>
      </w:r>
      <w:r w:rsidRPr="003D15CA">
        <w:rPr>
          <w:rFonts w:hint="eastAsia"/>
        </w:rPr>
        <w:t>車之用，而涉及古蹟滅失情事，顯見該府對於古蹟保存區之使用管理草率輕忽，核有疏失。</w:t>
      </w:r>
    </w:p>
    <w:p w:rsidR="00E11BA2" w:rsidRDefault="00E11BA2" w:rsidP="00E11BA2">
      <w:pPr>
        <w:pStyle w:val="3"/>
        <w:numPr>
          <w:ilvl w:val="2"/>
          <w:numId w:val="1"/>
        </w:numPr>
        <w:kinsoku w:val="0"/>
      </w:pPr>
      <w:r>
        <w:rPr>
          <w:rFonts w:hint="eastAsia"/>
        </w:rPr>
        <w:t>71</w:t>
      </w:r>
      <w:r w:rsidRPr="006F781D">
        <w:rPr>
          <w:rFonts w:hint="eastAsia"/>
        </w:rPr>
        <w:t>年</w:t>
      </w:r>
      <w:r>
        <w:rPr>
          <w:rFonts w:hint="eastAsia"/>
        </w:rPr>
        <w:t>5</w:t>
      </w:r>
      <w:r w:rsidRPr="006F781D">
        <w:rPr>
          <w:rFonts w:hint="eastAsia"/>
        </w:rPr>
        <w:t>月</w:t>
      </w:r>
      <w:r>
        <w:rPr>
          <w:rFonts w:hint="eastAsia"/>
        </w:rPr>
        <w:t>26</w:t>
      </w:r>
      <w:r w:rsidRPr="006F781D">
        <w:rPr>
          <w:rFonts w:hint="eastAsia"/>
        </w:rPr>
        <w:t>日制定公布</w:t>
      </w:r>
      <w:r>
        <w:rPr>
          <w:rFonts w:hint="eastAsia"/>
        </w:rPr>
        <w:t>之文資法第36條第</w:t>
      </w:r>
      <w:r>
        <w:t>1</w:t>
      </w:r>
      <w:r>
        <w:rPr>
          <w:rFonts w:hint="eastAsia"/>
        </w:rPr>
        <w:t>項規定：「為維護古蹟並保全其環境景觀，必要時得依都市計畫訂定之程序劃定</w:t>
      </w:r>
      <w:r w:rsidRPr="00FA0C14">
        <w:rPr>
          <w:rFonts w:hint="eastAsia"/>
          <w:b/>
        </w:rPr>
        <w:t>古蹟保存區</w:t>
      </w:r>
      <w:r>
        <w:rPr>
          <w:rFonts w:hint="eastAsia"/>
        </w:rPr>
        <w:t>，限制其土地或建築物等之使用及建造。」94年2月5日修正</w:t>
      </w:r>
      <w:r>
        <w:t>(94</w:t>
      </w:r>
      <w:r>
        <w:rPr>
          <w:rFonts w:hint="eastAsia"/>
        </w:rPr>
        <w:t>年</w:t>
      </w:r>
      <w:r>
        <w:t>11</w:t>
      </w:r>
      <w:r>
        <w:rPr>
          <w:rFonts w:hint="eastAsia"/>
        </w:rPr>
        <w:t>月</w:t>
      </w:r>
      <w:r>
        <w:t>1</w:t>
      </w:r>
      <w:r>
        <w:rPr>
          <w:rFonts w:hint="eastAsia"/>
        </w:rPr>
        <w:t>日施行</w:t>
      </w:r>
      <w:r>
        <w:t>)</w:t>
      </w:r>
      <w:r>
        <w:rPr>
          <w:rFonts w:hint="eastAsia"/>
        </w:rPr>
        <w:t>之文資法第33條第</w:t>
      </w:r>
      <w:r>
        <w:t>1</w:t>
      </w:r>
      <w:r>
        <w:rPr>
          <w:rFonts w:hint="eastAsia"/>
        </w:rPr>
        <w:t>項規定：「為維護古蹟並保全其環境景觀，主管機關得會同有關機關擬具古蹟保存計畫後，依區域計畫法、都市計畫法或國家公園法等有關規定，編定、劃定或變更為</w:t>
      </w:r>
      <w:r w:rsidRPr="00FA0C14">
        <w:rPr>
          <w:rFonts w:hint="eastAsia"/>
          <w:b/>
        </w:rPr>
        <w:t>古蹟保存用地或保存區</w:t>
      </w:r>
      <w:r>
        <w:rPr>
          <w:rFonts w:hint="eastAsia"/>
        </w:rPr>
        <w:t>、其他使用用地或分區，並依本法相關規定予以保存維護。」及第36條規定：「依第33條及第34條規定劃設之</w:t>
      </w:r>
      <w:r w:rsidRPr="00FA0C14">
        <w:rPr>
          <w:rFonts w:hint="eastAsia"/>
          <w:b/>
        </w:rPr>
        <w:t>古蹟保存用地或保存區</w:t>
      </w:r>
      <w:r>
        <w:rPr>
          <w:rFonts w:hint="eastAsia"/>
        </w:rPr>
        <w:t>、其他使用用地或分區及特定專用區內，關於下列事項之申請，應由目的事業主管機關會同主管機關辦理：一、</w:t>
      </w:r>
      <w:r w:rsidRPr="00FA0C14">
        <w:rPr>
          <w:rFonts w:hint="eastAsia"/>
          <w:b/>
        </w:rPr>
        <w:t>建築物與其他工作物</w:t>
      </w:r>
      <w:r>
        <w:rPr>
          <w:rFonts w:hint="eastAsia"/>
        </w:rPr>
        <w:t>之新建、增建、改建、修繕、遷移、</w:t>
      </w:r>
      <w:r w:rsidRPr="00FA0C14">
        <w:rPr>
          <w:rFonts w:hint="eastAsia"/>
          <w:b/>
        </w:rPr>
        <w:t>拆除</w:t>
      </w:r>
      <w:r>
        <w:rPr>
          <w:rFonts w:hint="eastAsia"/>
        </w:rPr>
        <w:t>或其他外形及色彩之變更。二、宅地之形成、土地之開墾、</w:t>
      </w:r>
      <w:r w:rsidRPr="00FA0C14">
        <w:rPr>
          <w:rFonts w:hint="eastAsia"/>
          <w:b/>
        </w:rPr>
        <w:t>道路之整修</w:t>
      </w:r>
      <w:r>
        <w:rPr>
          <w:rFonts w:hint="eastAsia"/>
        </w:rPr>
        <w:t>、拓寬及其他土地形狀之變更…</w:t>
      </w:r>
      <w:proofErr w:type="gramStart"/>
      <w:r>
        <w:rPr>
          <w:rFonts w:hint="eastAsia"/>
        </w:rPr>
        <w:t>…</w:t>
      </w:r>
      <w:proofErr w:type="gramEnd"/>
      <w:r>
        <w:rPr>
          <w:rFonts w:hint="eastAsia"/>
        </w:rPr>
        <w:t>。」</w:t>
      </w:r>
    </w:p>
    <w:p w:rsidR="00E11BA2" w:rsidRPr="00FC5932" w:rsidRDefault="00E11BA2" w:rsidP="00E11BA2">
      <w:pPr>
        <w:pStyle w:val="3"/>
        <w:numPr>
          <w:ilvl w:val="2"/>
          <w:numId w:val="1"/>
        </w:numPr>
        <w:kinsoku w:val="0"/>
      </w:pPr>
      <w:r>
        <w:rPr>
          <w:rFonts w:hint="eastAsia"/>
        </w:rPr>
        <w:t>有關</w:t>
      </w:r>
      <w:r w:rsidRPr="00097FA7">
        <w:rPr>
          <w:rFonts w:hint="eastAsia"/>
        </w:rPr>
        <w:t>臺北市大同區文昌段一小段92-3、92-4、92-8、92-9地號之古蹟保存區，未經會</w:t>
      </w:r>
      <w:proofErr w:type="gramStart"/>
      <w:r w:rsidRPr="00097FA7">
        <w:rPr>
          <w:rFonts w:hint="eastAsia"/>
        </w:rPr>
        <w:t>勘</w:t>
      </w:r>
      <w:proofErr w:type="gramEnd"/>
      <w:r w:rsidRPr="00097FA7">
        <w:rPr>
          <w:rFonts w:hint="eastAsia"/>
        </w:rPr>
        <w:t>及文資審議，逕自變更為停車場，導致古蹟滅失</w:t>
      </w:r>
      <w:r>
        <w:rPr>
          <w:rFonts w:hint="eastAsia"/>
        </w:rPr>
        <w:t>一節，據臺北市政府說明略</w:t>
      </w:r>
      <w:proofErr w:type="gramStart"/>
      <w:r>
        <w:rPr>
          <w:rFonts w:hint="eastAsia"/>
        </w:rPr>
        <w:t>以</w:t>
      </w:r>
      <w:proofErr w:type="gramEnd"/>
      <w:r>
        <w:rPr>
          <w:rFonts w:hAnsi="標楷體" w:hint="eastAsia"/>
        </w:rPr>
        <w:t>：</w:t>
      </w:r>
    </w:p>
    <w:p w:rsidR="00E11BA2" w:rsidRDefault="00E11BA2" w:rsidP="00E11BA2">
      <w:pPr>
        <w:pStyle w:val="4"/>
        <w:numPr>
          <w:ilvl w:val="3"/>
          <w:numId w:val="1"/>
        </w:numPr>
        <w:kinsoku w:val="0"/>
      </w:pPr>
      <w:r>
        <w:rPr>
          <w:rFonts w:hint="eastAsia"/>
        </w:rPr>
        <w:t>本案古蹟公告範圍為大同區文昌段一小段88、88-1、92-2、92-5、93、93-1、93-2地號等7筆土</w:t>
      </w:r>
      <w:r>
        <w:rPr>
          <w:rFonts w:hint="eastAsia"/>
        </w:rPr>
        <w:lastRenderedPageBreak/>
        <w:t>地，而</w:t>
      </w:r>
      <w:r w:rsidRPr="00F57437">
        <w:rPr>
          <w:rFonts w:hint="eastAsia"/>
          <w:b/>
        </w:rPr>
        <w:t>保存區劃設範圍</w:t>
      </w:r>
      <w:r>
        <w:rPr>
          <w:rFonts w:hint="eastAsia"/>
        </w:rPr>
        <w:t>為大同區文昌段一小段88、88-1、92-2、92-5、93、93-1、93-2、</w:t>
      </w:r>
      <w:r w:rsidRPr="00956F33">
        <w:rPr>
          <w:rFonts w:hint="eastAsia"/>
        </w:rPr>
        <w:t>92-3、92-4、92-8、92-9</w:t>
      </w:r>
      <w:r>
        <w:rPr>
          <w:rFonts w:hint="eastAsia"/>
        </w:rPr>
        <w:t>地號等11筆土地。</w:t>
      </w:r>
    </w:p>
    <w:p w:rsidR="00E11BA2" w:rsidRDefault="00E11BA2" w:rsidP="00E11BA2">
      <w:pPr>
        <w:pStyle w:val="4"/>
        <w:numPr>
          <w:ilvl w:val="3"/>
          <w:numId w:val="1"/>
        </w:numPr>
        <w:kinsoku w:val="0"/>
      </w:pPr>
      <w:r>
        <w:rPr>
          <w:rFonts w:hint="eastAsia"/>
        </w:rPr>
        <w:t>大同區文昌段一小段</w:t>
      </w:r>
      <w:r>
        <w:t>92-3</w:t>
      </w:r>
      <w:r>
        <w:rPr>
          <w:rFonts w:hint="eastAsia"/>
        </w:rPr>
        <w:t>、</w:t>
      </w:r>
      <w:r>
        <w:t>92-4</w:t>
      </w:r>
      <w:r>
        <w:rPr>
          <w:rFonts w:hint="eastAsia"/>
        </w:rPr>
        <w:t>、</w:t>
      </w:r>
      <w:r>
        <w:t>92-8</w:t>
      </w:r>
      <w:r>
        <w:rPr>
          <w:rFonts w:hint="eastAsia"/>
        </w:rPr>
        <w:t>、</w:t>
      </w:r>
      <w:r>
        <w:t>92-9</w:t>
      </w:r>
      <w:r>
        <w:rPr>
          <w:rFonts w:hint="eastAsia"/>
        </w:rPr>
        <w:t>地號等4筆土地之土地使用分區分別於69年7月8日經都市計畫變更為「名勝古蹟用地」範圍、</w:t>
      </w:r>
      <w:r w:rsidRPr="00F57437">
        <w:rPr>
          <w:rFonts w:hint="eastAsia"/>
          <w:b/>
        </w:rPr>
        <w:t>74年4月25日變更為「保存區」</w:t>
      </w:r>
      <w:r>
        <w:rPr>
          <w:rFonts w:hint="eastAsia"/>
        </w:rPr>
        <w:t>，但非屬古蹟公告範圍。經比對69年地形圖</w:t>
      </w:r>
      <w:proofErr w:type="gramStart"/>
      <w:r>
        <w:rPr>
          <w:rFonts w:hint="eastAsia"/>
        </w:rPr>
        <w:t>歷史圖資</w:t>
      </w:r>
      <w:proofErr w:type="gramEnd"/>
      <w:r>
        <w:rPr>
          <w:rFonts w:hint="eastAsia"/>
        </w:rPr>
        <w:t>，該處已無建物座落。</w:t>
      </w:r>
    </w:p>
    <w:p w:rsidR="00E11BA2" w:rsidRDefault="00E11BA2" w:rsidP="00E11BA2">
      <w:pPr>
        <w:pStyle w:val="4"/>
        <w:numPr>
          <w:ilvl w:val="3"/>
          <w:numId w:val="1"/>
        </w:numPr>
        <w:kinsoku w:val="0"/>
      </w:pPr>
      <w:r>
        <w:rPr>
          <w:rFonts w:hint="eastAsia"/>
        </w:rPr>
        <w:t>停車場範圍涉及大同區文昌段一小段</w:t>
      </w:r>
      <w:r w:rsidRPr="00856047">
        <w:t>92-4</w:t>
      </w:r>
      <w:r w:rsidRPr="00856047">
        <w:rPr>
          <w:rFonts w:hint="eastAsia"/>
        </w:rPr>
        <w:t>、</w:t>
      </w:r>
      <w:r w:rsidRPr="00856047">
        <w:t>92-8</w:t>
      </w:r>
      <w:r>
        <w:rPr>
          <w:rFonts w:hint="eastAsia"/>
        </w:rPr>
        <w:t>地號等</w:t>
      </w:r>
      <w:r>
        <w:t>2</w:t>
      </w:r>
      <w:r>
        <w:rPr>
          <w:rFonts w:hint="eastAsia"/>
        </w:rPr>
        <w:t>筆土地，係私人所有</w:t>
      </w:r>
      <w:r>
        <w:t>(</w:t>
      </w:r>
      <w:r w:rsidRPr="00931172">
        <w:rPr>
          <w:rFonts w:hint="eastAsia"/>
        </w:rPr>
        <w:t>早年</w:t>
      </w:r>
      <w:r>
        <w:rPr>
          <w:rFonts w:hint="eastAsia"/>
        </w:rPr>
        <w:t>由吳周武買賣所得，</w:t>
      </w:r>
      <w:proofErr w:type="gramStart"/>
      <w:r>
        <w:t>108</w:t>
      </w:r>
      <w:proofErr w:type="gramEnd"/>
      <w:r>
        <w:rPr>
          <w:rFonts w:hint="eastAsia"/>
        </w:rPr>
        <w:t>年度另以分割繼承</w:t>
      </w:r>
      <w:r>
        <w:t>)</w:t>
      </w:r>
      <w:r>
        <w:rPr>
          <w:rFonts w:hint="eastAsia"/>
        </w:rPr>
        <w:t>，</w:t>
      </w:r>
      <w:r w:rsidRPr="00BF794D">
        <w:rPr>
          <w:rFonts w:hint="eastAsia"/>
          <w:b/>
        </w:rPr>
        <w:t>該土地於</w:t>
      </w:r>
      <w:r w:rsidRPr="00BF794D">
        <w:rPr>
          <w:b/>
        </w:rPr>
        <w:t>100</w:t>
      </w:r>
      <w:r w:rsidRPr="00BF794D">
        <w:rPr>
          <w:rFonts w:hint="eastAsia"/>
          <w:b/>
        </w:rPr>
        <w:t>年間已為空地，並於</w:t>
      </w:r>
      <w:r w:rsidRPr="00BF794D">
        <w:rPr>
          <w:b/>
        </w:rPr>
        <w:t>104</w:t>
      </w:r>
      <w:r w:rsidRPr="00BF794D">
        <w:rPr>
          <w:rFonts w:hint="eastAsia"/>
          <w:b/>
        </w:rPr>
        <w:t>年</w:t>
      </w:r>
      <w:r w:rsidRPr="00BF794D">
        <w:rPr>
          <w:b/>
        </w:rPr>
        <w:t>9</w:t>
      </w:r>
      <w:r w:rsidRPr="00BF794D">
        <w:rPr>
          <w:rFonts w:hint="eastAsia"/>
          <w:b/>
        </w:rPr>
        <w:t>月改建為停車場使用</w:t>
      </w:r>
      <w:r>
        <w:rPr>
          <w:rFonts w:hint="eastAsia"/>
        </w:rPr>
        <w:t>，故無涉古蹟滅失之情事。</w:t>
      </w:r>
    </w:p>
    <w:p w:rsidR="00E11BA2" w:rsidRPr="0025301C" w:rsidRDefault="00E11BA2" w:rsidP="00E11BA2">
      <w:pPr>
        <w:pStyle w:val="3"/>
        <w:numPr>
          <w:ilvl w:val="2"/>
          <w:numId w:val="1"/>
        </w:numPr>
        <w:kinsoku w:val="0"/>
      </w:pPr>
      <w:r>
        <w:rPr>
          <w:rFonts w:hint="eastAsia"/>
        </w:rPr>
        <w:t>經查，內政部</w:t>
      </w:r>
      <w:r w:rsidRPr="00F215DB">
        <w:rPr>
          <w:rFonts w:hint="eastAsia"/>
        </w:rPr>
        <w:t>74年8月19日公告</w:t>
      </w:r>
      <w:r>
        <w:rPr>
          <w:rStyle w:val="afd"/>
        </w:rPr>
        <w:footnoteReference w:id="1"/>
      </w:r>
      <w:r w:rsidRPr="00F215DB">
        <w:rPr>
          <w:rFonts w:hint="eastAsia"/>
        </w:rPr>
        <w:t>陳悅記祖宅為</w:t>
      </w:r>
      <w:r>
        <w:rPr>
          <w:rFonts w:hint="eastAsia"/>
        </w:rPr>
        <w:t>第</w:t>
      </w:r>
      <w:r w:rsidRPr="00F215DB">
        <w:rPr>
          <w:rFonts w:hint="eastAsia"/>
        </w:rPr>
        <w:t>三級古蹟</w:t>
      </w:r>
      <w:r>
        <w:rPr>
          <w:rFonts w:hint="eastAsia"/>
        </w:rPr>
        <w:t>，「所在地地號」為</w:t>
      </w:r>
      <w:r w:rsidRPr="00EA319D">
        <w:rPr>
          <w:rFonts w:hint="eastAsia"/>
        </w:rPr>
        <w:t>大同區文昌段一小段88、93、93-1、93</w:t>
      </w:r>
      <w:proofErr w:type="gramStart"/>
      <w:r w:rsidRPr="00EA319D">
        <w:rPr>
          <w:rFonts w:hint="eastAsia"/>
        </w:rPr>
        <w:t>-2、92-2、92</w:t>
      </w:r>
      <w:proofErr w:type="gramEnd"/>
      <w:r w:rsidRPr="00EA319D">
        <w:rPr>
          <w:rFonts w:hint="eastAsia"/>
        </w:rPr>
        <w:t>-5</w:t>
      </w:r>
      <w:r>
        <w:rPr>
          <w:rFonts w:hint="eastAsia"/>
        </w:rPr>
        <w:t>及</w:t>
      </w:r>
      <w:r w:rsidRPr="00EA319D">
        <w:rPr>
          <w:rFonts w:hint="eastAsia"/>
        </w:rPr>
        <w:t>88-1</w:t>
      </w:r>
      <w:r>
        <w:rPr>
          <w:rFonts w:hint="eastAsia"/>
        </w:rPr>
        <w:t>等</w:t>
      </w:r>
      <w:r w:rsidRPr="00EA319D">
        <w:rPr>
          <w:rFonts w:hint="eastAsia"/>
        </w:rPr>
        <w:t>7筆</w:t>
      </w:r>
      <w:r>
        <w:rPr>
          <w:rFonts w:hint="eastAsia"/>
        </w:rPr>
        <w:t>，依其附圖所示「保存」範圍除上述7筆地號外，並包括</w:t>
      </w:r>
      <w:r>
        <w:t>92-9</w:t>
      </w:r>
      <w:r>
        <w:rPr>
          <w:rFonts w:hint="eastAsia"/>
        </w:rPr>
        <w:t>、</w:t>
      </w:r>
      <w:r>
        <w:t>92-3</w:t>
      </w:r>
      <w:r>
        <w:rPr>
          <w:rFonts w:hint="eastAsia"/>
        </w:rPr>
        <w:t>、</w:t>
      </w:r>
      <w:r>
        <w:t>92-8</w:t>
      </w:r>
      <w:r>
        <w:rPr>
          <w:rFonts w:hint="eastAsia"/>
        </w:rPr>
        <w:t>及</w:t>
      </w:r>
      <w:r>
        <w:t>92-4</w:t>
      </w:r>
      <w:r>
        <w:rPr>
          <w:rFonts w:hint="eastAsia"/>
        </w:rPr>
        <w:t>等4筆地號土地(詳圖</w:t>
      </w:r>
      <w:r>
        <w:t>1)</w:t>
      </w:r>
      <w:r>
        <w:rPr>
          <w:rFonts w:hAnsi="標楷體" w:hint="eastAsia"/>
        </w:rPr>
        <w:t>。臺北市政府上開說明亦確認</w:t>
      </w:r>
      <w:r>
        <w:rPr>
          <w:rFonts w:hint="eastAsia"/>
        </w:rPr>
        <w:t>本案</w:t>
      </w:r>
      <w:r w:rsidRPr="00F57437">
        <w:rPr>
          <w:rFonts w:hint="eastAsia"/>
          <w:b/>
        </w:rPr>
        <w:t>保存區劃設範圍</w:t>
      </w:r>
      <w:r>
        <w:rPr>
          <w:rFonts w:hint="eastAsia"/>
        </w:rPr>
        <w:t>為大同區文昌段一小段88、88-1、92-2、92-5、93、93-1、93-2、</w:t>
      </w:r>
      <w:r w:rsidRPr="00956F33">
        <w:rPr>
          <w:rFonts w:hint="eastAsia"/>
        </w:rPr>
        <w:t>92-3、92-4、92-8、92-9</w:t>
      </w:r>
      <w:r>
        <w:rPr>
          <w:rFonts w:hint="eastAsia"/>
        </w:rPr>
        <w:t>地號等11筆土地(詳圖2</w:t>
      </w:r>
      <w:r>
        <w:t>)</w:t>
      </w:r>
      <w:r>
        <w:rPr>
          <w:rFonts w:hint="eastAsia"/>
        </w:rPr>
        <w:t>。復經查詢臺北市相關地</w:t>
      </w:r>
      <w:proofErr w:type="gramStart"/>
      <w:r>
        <w:rPr>
          <w:rFonts w:hint="eastAsia"/>
        </w:rPr>
        <w:t>籍圖資</w:t>
      </w:r>
      <w:proofErr w:type="gramEnd"/>
      <w:r>
        <w:rPr>
          <w:rFonts w:hint="eastAsia"/>
        </w:rPr>
        <w:t>，該「保存區」範圍迄今並無變更(詳圖</w:t>
      </w:r>
      <w:r>
        <w:t>3)</w:t>
      </w:r>
      <w:r>
        <w:rPr>
          <w:rFonts w:hint="eastAsia"/>
        </w:rPr>
        <w:t>。顯見</w:t>
      </w:r>
      <w:r w:rsidRPr="00EA319D">
        <w:rPr>
          <w:rFonts w:hint="eastAsia"/>
        </w:rPr>
        <w:t>大同區文昌段一小段</w:t>
      </w:r>
      <w:r>
        <w:t>92-9</w:t>
      </w:r>
      <w:r>
        <w:rPr>
          <w:rFonts w:hint="eastAsia"/>
        </w:rPr>
        <w:t>、</w:t>
      </w:r>
      <w:r>
        <w:t>92-3</w:t>
      </w:r>
      <w:r>
        <w:rPr>
          <w:rFonts w:hint="eastAsia"/>
        </w:rPr>
        <w:t>、</w:t>
      </w:r>
      <w:r>
        <w:t>92-8</w:t>
      </w:r>
      <w:r>
        <w:rPr>
          <w:rFonts w:hint="eastAsia"/>
        </w:rPr>
        <w:t>及</w:t>
      </w:r>
      <w:r>
        <w:t>92-4</w:t>
      </w:r>
      <w:r>
        <w:rPr>
          <w:rFonts w:hint="eastAsia"/>
        </w:rPr>
        <w:t>等4筆地號土地確係依都市計畫程序劃定之「</w:t>
      </w:r>
      <w:r w:rsidRPr="00C272D4">
        <w:rPr>
          <w:rFonts w:hint="eastAsia"/>
          <w:b/>
        </w:rPr>
        <w:t>古蹟保存區</w:t>
      </w:r>
      <w:r>
        <w:rPr>
          <w:rFonts w:hint="eastAsia"/>
        </w:rPr>
        <w:t>」</w:t>
      </w:r>
      <w:r w:rsidRPr="003B43D1">
        <w:rPr>
          <w:rFonts w:hint="eastAsia"/>
        </w:rPr>
        <w:t>無誤</w:t>
      </w:r>
      <w:r>
        <w:rPr>
          <w:rFonts w:hint="eastAsia"/>
        </w:rPr>
        <w:t>。</w:t>
      </w:r>
    </w:p>
    <w:p w:rsidR="00E11BA2" w:rsidRDefault="00E11BA2" w:rsidP="00C91FC7">
      <w:pPr>
        <w:wordWrap w:val="0"/>
        <w:snapToGrid w:val="0"/>
        <w:jc w:val="right"/>
      </w:pPr>
      <w:r>
        <w:rPr>
          <w:noProof/>
        </w:rPr>
        <w:lastRenderedPageBreak/>
        <w:drawing>
          <wp:inline distT="0" distB="0" distL="0" distR="0" wp14:anchorId="72423CA6" wp14:editId="721DA1DD">
            <wp:extent cx="4680000" cy="218348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680000" cy="2183484"/>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C91FC7">
      <w:pPr>
        <w:pStyle w:val="a1"/>
        <w:numPr>
          <w:ilvl w:val="0"/>
          <w:numId w:val="35"/>
        </w:numPr>
        <w:kinsoku w:val="0"/>
        <w:spacing w:after="0"/>
        <w:ind w:left="482" w:rightChars="250" w:right="850" w:hanging="482"/>
        <w:jc w:val="right"/>
      </w:pPr>
      <w:r w:rsidRPr="00B20168">
        <w:rPr>
          <w:rFonts w:hint="eastAsia"/>
        </w:rPr>
        <w:t>三級古蹟陳悅記祖宅(老師府)</w:t>
      </w:r>
      <w:r>
        <w:rPr>
          <w:rFonts w:hint="eastAsia"/>
        </w:rPr>
        <w:t>保存區範圍</w:t>
      </w:r>
    </w:p>
    <w:p w:rsidR="00E11BA2" w:rsidRDefault="00E11BA2" w:rsidP="00C91FC7">
      <w:pPr>
        <w:pStyle w:val="af5"/>
        <w:spacing w:before="0" w:line="300" w:lineRule="exact"/>
        <w:ind w:leftChars="1000" w:left="3402"/>
        <w:jc w:val="left"/>
      </w:pPr>
      <w:r>
        <w:rPr>
          <w:rFonts w:hint="eastAsia"/>
        </w:rPr>
        <w:t>資料來源</w:t>
      </w:r>
      <w:r>
        <w:rPr>
          <w:rFonts w:hAnsi="標楷體" w:hint="eastAsia"/>
        </w:rPr>
        <w:t>：</w:t>
      </w:r>
      <w:r>
        <w:rPr>
          <w:rFonts w:hint="eastAsia"/>
        </w:rPr>
        <w:t>內政部74年8月19日公告</w:t>
      </w:r>
    </w:p>
    <w:p w:rsidR="00E11BA2" w:rsidRDefault="00E11BA2" w:rsidP="00C91FC7">
      <w:pPr>
        <w:wordWrap w:val="0"/>
        <w:snapToGrid w:val="0"/>
        <w:jc w:val="right"/>
      </w:pPr>
      <w:r>
        <w:rPr>
          <w:noProof/>
        </w:rPr>
        <w:drawing>
          <wp:inline distT="0" distB="0" distL="0" distR="0" wp14:anchorId="75D79B56" wp14:editId="6B6F1C6A">
            <wp:extent cx="4680000" cy="218501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擷取.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80000" cy="2185018"/>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E11BA2">
      <w:pPr>
        <w:pStyle w:val="a1"/>
        <w:numPr>
          <w:ilvl w:val="0"/>
          <w:numId w:val="35"/>
        </w:numPr>
        <w:kinsoku w:val="0"/>
        <w:spacing w:after="0"/>
        <w:ind w:left="482" w:rightChars="150" w:right="510" w:hanging="482"/>
        <w:jc w:val="right"/>
      </w:pPr>
      <w:r w:rsidRPr="00B20168">
        <w:rPr>
          <w:rFonts w:hint="eastAsia"/>
        </w:rPr>
        <w:t>臺北市三級古蹟陳悅記祖宅(老師府)</w:t>
      </w:r>
      <w:r>
        <w:rPr>
          <w:rFonts w:hint="eastAsia"/>
        </w:rPr>
        <w:t>保存區範圍</w:t>
      </w:r>
    </w:p>
    <w:p w:rsidR="00E11BA2" w:rsidRDefault="00E11BA2" w:rsidP="00C91FC7">
      <w:pPr>
        <w:pStyle w:val="af5"/>
        <w:spacing w:before="0" w:line="300" w:lineRule="exact"/>
        <w:ind w:leftChars="800" w:left="2721"/>
        <w:jc w:val="left"/>
      </w:pPr>
      <w:r>
        <w:rPr>
          <w:rFonts w:hint="eastAsia"/>
        </w:rPr>
        <w:t>資料來源</w:t>
      </w:r>
      <w:r>
        <w:rPr>
          <w:rFonts w:hAnsi="標楷體" w:hint="eastAsia"/>
        </w:rPr>
        <w:t>：</w:t>
      </w:r>
      <w:r>
        <w:rPr>
          <w:rFonts w:hint="eastAsia"/>
        </w:rPr>
        <w:t>臺北市政府民政局84年11月6日資料</w:t>
      </w:r>
    </w:p>
    <w:p w:rsidR="00E11BA2" w:rsidRDefault="00E11BA2" w:rsidP="00E11BA2">
      <w:pPr>
        <w:wordWrap w:val="0"/>
        <w:snapToGrid w:val="0"/>
        <w:jc w:val="right"/>
      </w:pPr>
      <w:r>
        <w:rPr>
          <w:noProof/>
        </w:rPr>
        <w:drawing>
          <wp:inline distT="0" distB="0" distL="0" distR="0" wp14:anchorId="20A1F72F" wp14:editId="0094967A">
            <wp:extent cx="4680000" cy="248444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680000" cy="2484448"/>
                    </a:xfrm>
                    <a:prstGeom prst="rect">
                      <a:avLst/>
                    </a:prstGeom>
                    <a:ln>
                      <a:noFill/>
                    </a:ln>
                    <a:extLst>
                      <a:ext uri="{53640926-AAD7-44D8-BBD7-CCE9431645EC}">
                        <a14:shadowObscured xmlns:a14="http://schemas.microsoft.com/office/drawing/2010/main"/>
                      </a:ext>
                    </a:extLst>
                  </pic:spPr>
                </pic:pic>
              </a:graphicData>
            </a:graphic>
          </wp:inline>
        </w:drawing>
      </w:r>
    </w:p>
    <w:p w:rsidR="00E11BA2" w:rsidRDefault="00E11BA2" w:rsidP="00AD5301">
      <w:pPr>
        <w:pStyle w:val="a1"/>
        <w:numPr>
          <w:ilvl w:val="0"/>
          <w:numId w:val="35"/>
        </w:numPr>
        <w:kinsoku w:val="0"/>
        <w:spacing w:after="0"/>
        <w:ind w:left="482" w:rightChars="500" w:right="1701" w:hanging="482"/>
        <w:jc w:val="right"/>
      </w:pPr>
      <w:r>
        <w:rPr>
          <w:rFonts w:hint="eastAsia"/>
        </w:rPr>
        <w:t>臺北市地標地圖查詢結果</w:t>
      </w:r>
    </w:p>
    <w:p w:rsidR="00E11BA2" w:rsidRDefault="00E11BA2" w:rsidP="00C32233">
      <w:pPr>
        <w:pStyle w:val="af5"/>
        <w:wordWrap w:val="0"/>
        <w:spacing w:line="300" w:lineRule="exact"/>
        <w:ind w:leftChars="400" w:left="1841" w:hangingChars="200" w:hanging="480"/>
        <w:jc w:val="left"/>
      </w:pPr>
      <w:r>
        <w:rPr>
          <w:rFonts w:hint="eastAsia"/>
        </w:rPr>
        <w:t>資料來源</w:t>
      </w:r>
      <w:r>
        <w:rPr>
          <w:rFonts w:hAnsi="標楷體" w:hint="eastAsia"/>
        </w:rPr>
        <w:t>：臺北市政府工務局查詢系統</w:t>
      </w:r>
      <w:proofErr w:type="gramStart"/>
      <w:r w:rsidRPr="00FB3E78">
        <w:rPr>
          <w:rFonts w:hAnsi="標楷體" w:hint="eastAsia"/>
          <w:sz w:val="20"/>
          <w:szCs w:val="20"/>
        </w:rPr>
        <w:t>（</w:t>
      </w:r>
      <w:proofErr w:type="gramEnd"/>
      <w:r w:rsidRPr="00FB3E78">
        <w:rPr>
          <w:rFonts w:hAnsi="標楷體"/>
          <w:sz w:val="20"/>
          <w:szCs w:val="20"/>
        </w:rPr>
        <w:t>http://addr.taipei/mark2015/?lat=25.037570&amp;lng=121.563584&amp;zoom=15&amp;x97=306871.193&amp;y97=2770057.584</w:t>
      </w:r>
      <w:r w:rsidRPr="00FB3E78">
        <w:rPr>
          <w:rFonts w:hAnsi="標楷體" w:hint="eastAsia"/>
          <w:sz w:val="20"/>
          <w:szCs w:val="20"/>
        </w:rPr>
        <w:t>）</w:t>
      </w:r>
    </w:p>
    <w:p w:rsidR="00E11BA2" w:rsidRDefault="00E11BA2" w:rsidP="00E11BA2">
      <w:pPr>
        <w:pStyle w:val="3"/>
        <w:numPr>
          <w:ilvl w:val="2"/>
          <w:numId w:val="1"/>
        </w:numPr>
        <w:kinsoku w:val="0"/>
      </w:pPr>
      <w:r>
        <w:rPr>
          <w:rFonts w:hint="eastAsia"/>
        </w:rPr>
        <w:lastRenderedPageBreak/>
        <w:t>臺北市政府雖稱「停車場範圍涉及大同區文昌段一小段</w:t>
      </w:r>
      <w:r w:rsidRPr="00856047">
        <w:t>92-4</w:t>
      </w:r>
      <w:r w:rsidRPr="00856047">
        <w:rPr>
          <w:rFonts w:hint="eastAsia"/>
        </w:rPr>
        <w:t>、</w:t>
      </w:r>
      <w:r w:rsidRPr="00856047">
        <w:t>92-8</w:t>
      </w:r>
      <w:r>
        <w:rPr>
          <w:rFonts w:hint="eastAsia"/>
        </w:rPr>
        <w:t>地號等</w:t>
      </w:r>
      <w:r>
        <w:t>2</w:t>
      </w:r>
      <w:r>
        <w:rPr>
          <w:rFonts w:hint="eastAsia"/>
        </w:rPr>
        <w:t>筆土地，係私人所有，</w:t>
      </w:r>
      <w:r w:rsidRPr="003107CA">
        <w:rPr>
          <w:rFonts w:hint="eastAsia"/>
        </w:rPr>
        <w:t>該土地於</w:t>
      </w:r>
      <w:r w:rsidRPr="003107CA">
        <w:t>100</w:t>
      </w:r>
      <w:r w:rsidRPr="003107CA">
        <w:rPr>
          <w:rFonts w:hint="eastAsia"/>
        </w:rPr>
        <w:t>年間已為空地，並於</w:t>
      </w:r>
      <w:r w:rsidRPr="003107CA">
        <w:t>104</w:t>
      </w:r>
      <w:r w:rsidRPr="003107CA">
        <w:rPr>
          <w:rFonts w:hint="eastAsia"/>
        </w:rPr>
        <w:t>年</w:t>
      </w:r>
      <w:r w:rsidRPr="003107CA">
        <w:t>9</w:t>
      </w:r>
      <w:r w:rsidRPr="003107CA">
        <w:rPr>
          <w:rFonts w:hint="eastAsia"/>
        </w:rPr>
        <w:t>月改建為停車場使用</w:t>
      </w:r>
      <w:r>
        <w:rPr>
          <w:rFonts w:hint="eastAsia"/>
        </w:rPr>
        <w:t>，故無涉古蹟滅失之情事」，惟據陳訴人提供之照片(詳附錄</w:t>
      </w:r>
      <w:r>
        <w:t>C)</w:t>
      </w:r>
      <w:r>
        <w:rPr>
          <w:rFonts w:hint="eastAsia"/>
        </w:rPr>
        <w:t>可見，104年1月間，</w:t>
      </w:r>
      <w:r w:rsidRPr="00CC11D9">
        <w:rPr>
          <w:rFonts w:hint="eastAsia"/>
        </w:rPr>
        <w:t>大同區文昌段一小段92-4地號</w:t>
      </w:r>
      <w:r>
        <w:rPr>
          <w:rFonts w:hint="eastAsia"/>
        </w:rPr>
        <w:t>內仍有牆體構造物存在，依行為時之文資法第36條規定，古蹟保存區內「</w:t>
      </w:r>
      <w:r w:rsidRPr="00252E96">
        <w:rPr>
          <w:rFonts w:hint="eastAsia"/>
        </w:rPr>
        <w:t>建築物與其他工作物之</w:t>
      </w:r>
      <w:r>
        <w:rPr>
          <w:rFonts w:hint="eastAsia"/>
        </w:rPr>
        <w:t>…</w:t>
      </w:r>
      <w:proofErr w:type="gramStart"/>
      <w:r>
        <w:rPr>
          <w:rFonts w:hint="eastAsia"/>
        </w:rPr>
        <w:t>…</w:t>
      </w:r>
      <w:proofErr w:type="gramEnd"/>
      <w:r w:rsidRPr="00252E96">
        <w:rPr>
          <w:rFonts w:hint="eastAsia"/>
        </w:rPr>
        <w:t>拆除或其他外形及色彩之變更</w:t>
      </w:r>
      <w:r>
        <w:rPr>
          <w:rFonts w:hint="eastAsia"/>
        </w:rPr>
        <w:t>」、「</w:t>
      </w:r>
      <w:r w:rsidRPr="00252E96">
        <w:rPr>
          <w:rFonts w:hint="eastAsia"/>
        </w:rPr>
        <w:t>土地之開墾、道路之整修、拓寬及其他土地形狀之變更</w:t>
      </w:r>
      <w:r>
        <w:rPr>
          <w:rFonts w:hint="eastAsia"/>
        </w:rPr>
        <w:t>」應由目的事業主管機關會同主管機關辦理。而該保存區改建為停車場，實涉及建築物或其他工作物之拆除、土地形狀變更等情事，</w:t>
      </w:r>
      <w:proofErr w:type="gramStart"/>
      <w:r>
        <w:rPr>
          <w:rFonts w:hint="eastAsia"/>
        </w:rPr>
        <w:t>該府竟以</w:t>
      </w:r>
      <w:proofErr w:type="gramEnd"/>
      <w:r w:rsidRPr="005108A7">
        <w:rPr>
          <w:rFonts w:hint="eastAsia"/>
        </w:rPr>
        <w:t>「保存區」</w:t>
      </w:r>
      <w:r>
        <w:rPr>
          <w:rFonts w:hint="eastAsia"/>
        </w:rPr>
        <w:t>非屬古蹟公告範圍，</w:t>
      </w:r>
      <w:proofErr w:type="gramStart"/>
      <w:r>
        <w:rPr>
          <w:rFonts w:hint="eastAsia"/>
        </w:rPr>
        <w:t>逕</w:t>
      </w:r>
      <w:proofErr w:type="gramEnd"/>
      <w:r>
        <w:rPr>
          <w:rFonts w:hint="eastAsia"/>
        </w:rPr>
        <w:t>以</w:t>
      </w:r>
      <w:proofErr w:type="gramStart"/>
      <w:r>
        <w:rPr>
          <w:rFonts w:hint="eastAsia"/>
        </w:rPr>
        <w:t>歷史圖資判定</w:t>
      </w:r>
      <w:proofErr w:type="gramEnd"/>
      <w:r>
        <w:rPr>
          <w:rFonts w:hint="eastAsia"/>
        </w:rPr>
        <w:t>無建物座落，致未會同主管機關(該府文化局</w:t>
      </w:r>
      <w:r>
        <w:t>)</w:t>
      </w:r>
      <w:r>
        <w:rPr>
          <w:rFonts w:hint="eastAsia"/>
        </w:rPr>
        <w:t>會</w:t>
      </w:r>
      <w:proofErr w:type="gramStart"/>
      <w:r>
        <w:rPr>
          <w:rFonts w:hint="eastAsia"/>
        </w:rPr>
        <w:t>勘</w:t>
      </w:r>
      <w:proofErr w:type="gramEnd"/>
      <w:r>
        <w:rPr>
          <w:rFonts w:hint="eastAsia"/>
        </w:rPr>
        <w:t>確認，導致該</w:t>
      </w:r>
      <w:r w:rsidRPr="00CC11D9">
        <w:rPr>
          <w:rFonts w:hint="eastAsia"/>
        </w:rPr>
        <w:t>地號</w:t>
      </w:r>
      <w:r>
        <w:rPr>
          <w:rFonts w:hint="eastAsia"/>
        </w:rPr>
        <w:t>內原有牆體</w:t>
      </w:r>
      <w:proofErr w:type="gramStart"/>
      <w:r>
        <w:rPr>
          <w:rFonts w:hint="eastAsia"/>
        </w:rPr>
        <w:t>構造物遭拆除</w:t>
      </w:r>
      <w:proofErr w:type="gramEnd"/>
      <w:r>
        <w:rPr>
          <w:rFonts w:hint="eastAsia"/>
        </w:rPr>
        <w:t>、地面</w:t>
      </w:r>
      <w:proofErr w:type="gramStart"/>
      <w:r>
        <w:rPr>
          <w:rFonts w:hint="eastAsia"/>
        </w:rPr>
        <w:t>舖</w:t>
      </w:r>
      <w:proofErr w:type="gramEnd"/>
      <w:r>
        <w:rPr>
          <w:rFonts w:hint="eastAsia"/>
        </w:rPr>
        <w:t>面變更，涉及古蹟滅失之情事。</w:t>
      </w:r>
    </w:p>
    <w:p w:rsidR="00E11BA2" w:rsidRPr="0044626A" w:rsidRDefault="00E11BA2" w:rsidP="00E11BA2">
      <w:pPr>
        <w:pStyle w:val="3"/>
        <w:numPr>
          <w:ilvl w:val="2"/>
          <w:numId w:val="1"/>
        </w:numPr>
        <w:kinsoku w:val="0"/>
      </w:pPr>
      <w:r>
        <w:rPr>
          <w:rFonts w:hint="eastAsia"/>
        </w:rPr>
        <w:t>綜上，臺北市政府未依文資法相關規定，會同古蹟主管機關(該府文化局</w:t>
      </w:r>
      <w:r>
        <w:t>)</w:t>
      </w:r>
      <w:r>
        <w:rPr>
          <w:rFonts w:hint="eastAsia"/>
        </w:rPr>
        <w:t>會</w:t>
      </w:r>
      <w:proofErr w:type="gramStart"/>
      <w:r>
        <w:rPr>
          <w:rFonts w:hint="eastAsia"/>
        </w:rPr>
        <w:t>勘</w:t>
      </w:r>
      <w:proofErr w:type="gramEnd"/>
      <w:r>
        <w:rPr>
          <w:rFonts w:hint="eastAsia"/>
        </w:rPr>
        <w:t>確認保存區土地及建築構造物現況，逕行許可</w:t>
      </w:r>
      <w:r w:rsidRPr="005610FB">
        <w:rPr>
          <w:rFonts w:hint="eastAsia"/>
        </w:rPr>
        <w:t>古蹟保存區內大同區文昌段一小段</w:t>
      </w:r>
      <w:r w:rsidRPr="005610FB">
        <w:t>92-4</w:t>
      </w:r>
      <w:r w:rsidRPr="005610FB">
        <w:rPr>
          <w:rFonts w:hint="eastAsia"/>
        </w:rPr>
        <w:t>、</w:t>
      </w:r>
      <w:r w:rsidRPr="005610FB">
        <w:t>92-8</w:t>
      </w:r>
      <w:r w:rsidRPr="005610FB">
        <w:rPr>
          <w:rFonts w:hint="eastAsia"/>
        </w:rPr>
        <w:t>等地號土地改做停車場使用，導致古蹟保存區內原有牆體</w:t>
      </w:r>
      <w:proofErr w:type="gramStart"/>
      <w:r w:rsidRPr="005610FB">
        <w:rPr>
          <w:rFonts w:hint="eastAsia"/>
        </w:rPr>
        <w:t>構造物遭拆除</w:t>
      </w:r>
      <w:proofErr w:type="gramEnd"/>
      <w:r w:rsidRPr="005610FB">
        <w:rPr>
          <w:rFonts w:hint="eastAsia"/>
        </w:rPr>
        <w:t>、原有地面遭刨除鋪上柏油只為方便少數人</w:t>
      </w:r>
      <w:r w:rsidR="00407CB4">
        <w:rPr>
          <w:rFonts w:hint="eastAsia"/>
        </w:rPr>
        <w:t>停</w:t>
      </w:r>
      <w:r w:rsidRPr="005610FB">
        <w:rPr>
          <w:rFonts w:hint="eastAsia"/>
        </w:rPr>
        <w:t>車之用，而涉及古蹟滅失情事，顯見該府對於古蹟保存區之使用管理草率輕忽，核有疏失。</w:t>
      </w:r>
    </w:p>
    <w:p w:rsidR="00286B1B" w:rsidRDefault="00E25849" w:rsidP="00C86866">
      <w:pPr>
        <w:pStyle w:val="10"/>
        <w:ind w:left="680" w:firstLine="680"/>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br w:type="page"/>
      </w:r>
      <w:bookmarkStart w:id="51" w:name="_Toc524902730"/>
      <w:bookmarkEnd w:id="41"/>
      <w:bookmarkEnd w:id="42"/>
      <w:bookmarkEnd w:id="43"/>
      <w:bookmarkEnd w:id="44"/>
      <w:bookmarkEnd w:id="45"/>
      <w:bookmarkEnd w:id="46"/>
      <w:bookmarkEnd w:id="47"/>
      <w:bookmarkEnd w:id="48"/>
      <w:bookmarkEnd w:id="49"/>
      <w:bookmarkEnd w:id="50"/>
      <w:r w:rsidR="000512D1">
        <w:rPr>
          <w:rFonts w:hint="eastAsia"/>
        </w:rPr>
        <w:lastRenderedPageBreak/>
        <w:t>綜上所述，</w:t>
      </w:r>
      <w:r w:rsidR="009E66AA" w:rsidRPr="009E66AA">
        <w:rPr>
          <w:rFonts w:hint="eastAsia"/>
        </w:rPr>
        <w:t>臺北市政府於</w:t>
      </w:r>
      <w:r w:rsidR="009E66AA" w:rsidRPr="009E66AA">
        <w:t>97</w:t>
      </w:r>
      <w:r w:rsidR="009E66AA" w:rsidRPr="009E66AA">
        <w:rPr>
          <w:rFonts w:hint="eastAsia"/>
        </w:rPr>
        <w:t>年</w:t>
      </w:r>
      <w:r w:rsidR="009E66AA" w:rsidRPr="009E66AA">
        <w:t>6</w:t>
      </w:r>
      <w:r w:rsidR="009E66AA" w:rsidRPr="009E66AA">
        <w:rPr>
          <w:rFonts w:hint="eastAsia"/>
        </w:rPr>
        <w:t>月至</w:t>
      </w:r>
      <w:r w:rsidR="009E66AA" w:rsidRPr="009E66AA">
        <w:t>100</w:t>
      </w:r>
      <w:r w:rsidR="009E66AA" w:rsidRPr="009E66AA">
        <w:rPr>
          <w:rFonts w:hint="eastAsia"/>
        </w:rPr>
        <w:t>年</w:t>
      </w:r>
      <w:r w:rsidR="009E66AA" w:rsidRPr="009E66AA">
        <w:t>2</w:t>
      </w:r>
      <w:r w:rsidR="009E66AA" w:rsidRPr="009E66AA">
        <w:rPr>
          <w:rFonts w:hint="eastAsia"/>
        </w:rPr>
        <w:t>月間陸續</w:t>
      </w:r>
      <w:proofErr w:type="gramStart"/>
      <w:r w:rsidR="009E66AA" w:rsidRPr="009E66AA">
        <w:rPr>
          <w:rFonts w:hint="eastAsia"/>
        </w:rPr>
        <w:t>核可業有</w:t>
      </w:r>
      <w:proofErr w:type="gramEnd"/>
      <w:r w:rsidR="009E66AA" w:rsidRPr="009E66AA">
        <w:rPr>
          <w:rFonts w:hint="eastAsia"/>
        </w:rPr>
        <w:t>因故毀損情形之原直轄市定古蹟「陳悅記祖宅</w:t>
      </w:r>
      <w:r w:rsidR="009E66AA" w:rsidRPr="009E66AA">
        <w:t>(</w:t>
      </w:r>
      <w:r w:rsidR="009E66AA" w:rsidRPr="009E66AA">
        <w:rPr>
          <w:rFonts w:hint="eastAsia"/>
        </w:rPr>
        <w:t>老師府</w:t>
      </w:r>
      <w:r w:rsidR="009E66AA" w:rsidRPr="009E66AA">
        <w:t>)</w:t>
      </w:r>
      <w:r w:rsidR="009E66AA" w:rsidRPr="009E66AA">
        <w:rPr>
          <w:rFonts w:hint="eastAsia"/>
        </w:rPr>
        <w:t>」以相同的古蹟管理維護計畫，共計完成</w:t>
      </w:r>
      <w:r w:rsidR="009E66AA" w:rsidRPr="009E66AA">
        <w:t>5</w:t>
      </w:r>
      <w:r w:rsidR="009E66AA" w:rsidRPr="009E66AA">
        <w:rPr>
          <w:rFonts w:hint="eastAsia"/>
        </w:rPr>
        <w:t>次古蹟土地容積移轉，其第</w:t>
      </w:r>
      <w:r w:rsidR="009E66AA" w:rsidRPr="009E66AA">
        <w:t>1</w:t>
      </w:r>
      <w:r w:rsidR="009E66AA" w:rsidRPr="009E66AA">
        <w:rPr>
          <w:rFonts w:hint="eastAsia"/>
        </w:rPr>
        <w:t>次容積移轉案經最高行政法院</w:t>
      </w:r>
      <w:proofErr w:type="gramStart"/>
      <w:r w:rsidR="009E66AA" w:rsidRPr="009E66AA">
        <w:t>105</w:t>
      </w:r>
      <w:proofErr w:type="gramEnd"/>
      <w:r w:rsidR="009E66AA" w:rsidRPr="009E66AA">
        <w:rPr>
          <w:rFonts w:hint="eastAsia"/>
        </w:rPr>
        <w:t>年度判字第</w:t>
      </w:r>
      <w:r w:rsidR="009E66AA" w:rsidRPr="009E66AA">
        <w:t>638</w:t>
      </w:r>
      <w:r w:rsidR="009E66AA" w:rsidRPr="009E66AA">
        <w:rPr>
          <w:rFonts w:hint="eastAsia"/>
        </w:rPr>
        <w:t>號判決臺北市政府敗訴確定，原行政處分失其效力，惟該府自</w:t>
      </w:r>
      <w:r w:rsidR="009E66AA" w:rsidRPr="009E66AA">
        <w:t>105</w:t>
      </w:r>
      <w:r w:rsidR="009E66AA" w:rsidRPr="009E66AA">
        <w:rPr>
          <w:rFonts w:hint="eastAsia"/>
        </w:rPr>
        <w:t>年</w:t>
      </w:r>
      <w:r w:rsidR="009E66AA" w:rsidRPr="009E66AA">
        <w:t>11</w:t>
      </w:r>
      <w:r w:rsidR="009E66AA" w:rsidRPr="009E66AA">
        <w:rPr>
          <w:rFonts w:hint="eastAsia"/>
        </w:rPr>
        <w:t>月判決後迄今</w:t>
      </w:r>
      <w:r w:rsidR="009E66AA" w:rsidRPr="009E66AA">
        <w:t>(109</w:t>
      </w:r>
      <w:r w:rsidR="009E66AA" w:rsidRPr="009E66AA">
        <w:rPr>
          <w:rFonts w:hint="eastAsia"/>
        </w:rPr>
        <w:t>年</w:t>
      </w:r>
      <w:r w:rsidR="009E66AA" w:rsidRPr="009E66AA">
        <w:t>4</w:t>
      </w:r>
      <w:r w:rsidR="009E66AA" w:rsidRPr="009E66AA">
        <w:rPr>
          <w:rFonts w:hint="eastAsia"/>
        </w:rPr>
        <w:t>月</w:t>
      </w:r>
      <w:r w:rsidR="009E66AA" w:rsidRPr="009E66AA">
        <w:t>)</w:t>
      </w:r>
      <w:r w:rsidR="009E66AA" w:rsidRPr="009E66AA">
        <w:rPr>
          <w:rFonts w:hint="eastAsia"/>
        </w:rPr>
        <w:t>已歷</w:t>
      </w:r>
      <w:r w:rsidR="009E66AA" w:rsidRPr="009E66AA">
        <w:t>3</w:t>
      </w:r>
      <w:r w:rsidR="009E66AA" w:rsidRPr="009E66AA">
        <w:rPr>
          <w:rFonts w:hint="eastAsia"/>
        </w:rPr>
        <w:t>年餘，仍未能處理或補正，對於容積移出基地、移入基地及後續房屋購買人之權益均影響甚</w:t>
      </w:r>
      <w:proofErr w:type="gramStart"/>
      <w:r w:rsidR="009E66AA" w:rsidRPr="009E66AA">
        <w:rPr>
          <w:rFonts w:hint="eastAsia"/>
        </w:rPr>
        <w:t>鉅</w:t>
      </w:r>
      <w:proofErr w:type="gramEnd"/>
      <w:r w:rsidR="009E66AA" w:rsidRPr="009E66AA">
        <w:rPr>
          <w:rFonts w:hint="eastAsia"/>
        </w:rPr>
        <w:t>；又，臺北市政府雖稱「陳悅記祖宅老師府第一期修復工程」整體工程並無原貌遭破壞或構件遺失等情事，惟該古蹟確有未經妥善修復及管理維護之情形，</w:t>
      </w:r>
      <w:proofErr w:type="gramStart"/>
      <w:r w:rsidR="009E66AA" w:rsidRPr="009E66AA">
        <w:rPr>
          <w:rFonts w:hint="eastAsia"/>
        </w:rPr>
        <w:t>該府顯未</w:t>
      </w:r>
      <w:proofErr w:type="gramEnd"/>
      <w:r w:rsidR="009E66AA" w:rsidRPr="009E66AA">
        <w:rPr>
          <w:rFonts w:hint="eastAsia"/>
        </w:rPr>
        <w:t>善盡文化資產保存職責；另該府未依文化資產保存法相關規定，逕行許可古蹟保存區內土地改做停車場使用，致涉及古蹟滅失情事，亦見該府對於古蹟保存區之使用管理草率輕忽，</w:t>
      </w:r>
      <w:proofErr w:type="gramStart"/>
      <w:r w:rsidR="009E66AA" w:rsidRPr="009E66AA">
        <w:rPr>
          <w:rFonts w:hint="eastAsia"/>
        </w:rPr>
        <w:t>以上均核有</w:t>
      </w:r>
      <w:proofErr w:type="gramEnd"/>
      <w:r w:rsidR="009E66AA" w:rsidRPr="009E66AA">
        <w:rPr>
          <w:rFonts w:hint="eastAsia"/>
        </w:rPr>
        <w:t>疏失，</w:t>
      </w:r>
      <w:proofErr w:type="gramStart"/>
      <w:r w:rsidR="000512D1">
        <w:rPr>
          <w:rFonts w:hint="eastAsia"/>
        </w:rPr>
        <w:t>爰</w:t>
      </w:r>
      <w:proofErr w:type="gramEnd"/>
      <w:r w:rsidR="000512D1">
        <w:rPr>
          <w:rFonts w:hint="eastAsia"/>
        </w:rPr>
        <w:t>依監察法第24條</w:t>
      </w:r>
      <w:r w:rsidR="000512D1" w:rsidRPr="000512D1">
        <w:rPr>
          <w:rFonts w:hint="eastAsia"/>
        </w:rPr>
        <w:t>規定</w:t>
      </w:r>
      <w:r w:rsidR="000512D1">
        <w:rPr>
          <w:rFonts w:hint="eastAsia"/>
        </w:rPr>
        <w:t>提案糾正，移送行政院轉</w:t>
      </w:r>
      <w:proofErr w:type="gramStart"/>
      <w:r w:rsidR="000512D1">
        <w:rPr>
          <w:rFonts w:hint="eastAsia"/>
        </w:rPr>
        <w:t>飭</w:t>
      </w:r>
      <w:proofErr w:type="gramEnd"/>
      <w:r w:rsidR="000512D1">
        <w:rPr>
          <w:rFonts w:hint="eastAsia"/>
        </w:rPr>
        <w:t>所屬確實檢討改善</w:t>
      </w:r>
      <w:proofErr w:type="gramStart"/>
      <w:r w:rsidR="000512D1">
        <w:rPr>
          <w:rFonts w:hint="eastAsia"/>
        </w:rPr>
        <w:t>見復</w:t>
      </w:r>
      <w:r w:rsidR="00286B1B">
        <w:rPr>
          <w:rFonts w:hint="eastAsia"/>
        </w:rPr>
        <w:t>。</w:t>
      </w:r>
      <w:proofErr w:type="gramEnd"/>
    </w:p>
    <w:p w:rsidR="00286B1B" w:rsidRDefault="00286B1B" w:rsidP="00286B1B">
      <w:pPr>
        <w:pStyle w:val="a9"/>
        <w:spacing w:beforeLines="50" w:before="228" w:after="0"/>
        <w:ind w:leftChars="1100" w:left="3742"/>
        <w:rPr>
          <w:b w:val="0"/>
          <w:bCs/>
          <w:snapToGrid/>
          <w:spacing w:val="0"/>
          <w:kern w:val="0"/>
        </w:rPr>
      </w:pPr>
      <w:bookmarkStart w:id="52" w:name="_Toc524895649"/>
      <w:bookmarkStart w:id="53" w:name="_Toc524896195"/>
      <w:bookmarkStart w:id="54" w:name="_Toc524896225"/>
      <w:bookmarkStart w:id="55" w:name="_GoBack"/>
      <w:bookmarkEnd w:id="52"/>
      <w:bookmarkEnd w:id="53"/>
      <w:bookmarkEnd w:id="54"/>
      <w:bookmarkEnd w:id="55"/>
    </w:p>
    <w:bookmarkEnd w:id="51"/>
    <w:p w:rsidR="0088073B" w:rsidRDefault="0088073B" w:rsidP="0088073B">
      <w:pPr>
        <w:pStyle w:val="a4"/>
        <w:pageBreakBefore/>
        <w:kinsoku w:val="0"/>
        <w:ind w:left="1191" w:hanging="1191"/>
      </w:pPr>
      <w:r>
        <w:rPr>
          <w:rFonts w:hint="eastAsia"/>
        </w:rPr>
        <w:lastRenderedPageBreak/>
        <w:t>履</w:t>
      </w:r>
      <w:proofErr w:type="gramStart"/>
      <w:r>
        <w:rPr>
          <w:rFonts w:hint="eastAsia"/>
        </w:rPr>
        <w:t>勘</w:t>
      </w:r>
      <w:proofErr w:type="gramEnd"/>
      <w:r>
        <w:rPr>
          <w:rFonts w:hint="eastAsia"/>
        </w:rPr>
        <w:t>照片</w:t>
      </w:r>
    </w:p>
    <w:p w:rsidR="0088073B" w:rsidRDefault="0088073B" w:rsidP="0088073B">
      <w:pPr>
        <w:snapToGrid w:val="0"/>
      </w:pPr>
      <w:r>
        <w:rPr>
          <w:noProof/>
        </w:rPr>
        <w:drawing>
          <wp:inline distT="0" distB="0" distL="0" distR="0" wp14:anchorId="0246DB93" wp14:editId="73623FAF">
            <wp:extent cx="2736000" cy="2052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noProof/>
        </w:rPr>
        <w:drawing>
          <wp:inline distT="0" distB="0" distL="0" distR="0" wp14:anchorId="1B322001" wp14:editId="6D02817B">
            <wp:extent cx="2736000" cy="2052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263515" w:rsidRDefault="0088073B" w:rsidP="00637C42">
      <w:pPr>
        <w:pStyle w:val="afa"/>
        <w:spacing w:after="360"/>
        <w:ind w:left="482" w:hanging="482"/>
        <w:rPr>
          <w:sz w:val="26"/>
          <w:szCs w:val="26"/>
        </w:rPr>
      </w:pPr>
      <w:r w:rsidRPr="00263515">
        <w:rPr>
          <w:rFonts w:hint="eastAsia"/>
          <w:sz w:val="26"/>
          <w:szCs w:val="26"/>
        </w:rPr>
        <w:t>照片1、古蹟原貌遭變更，屋脊粘</w:t>
      </w:r>
      <w:proofErr w:type="gramStart"/>
      <w:r w:rsidRPr="00263515">
        <w:rPr>
          <w:rFonts w:hint="eastAsia"/>
          <w:sz w:val="26"/>
          <w:szCs w:val="26"/>
        </w:rPr>
        <w:t>黏</w:t>
      </w:r>
      <w:proofErr w:type="gramEnd"/>
      <w:r w:rsidRPr="00263515">
        <w:rPr>
          <w:rFonts w:hint="eastAsia"/>
          <w:sz w:val="26"/>
          <w:szCs w:val="26"/>
        </w:rPr>
        <w:t>消失不見(左)、窗戶型式變更且封閉(右)</w:t>
      </w:r>
    </w:p>
    <w:p w:rsidR="0088073B" w:rsidRPr="0017415A" w:rsidRDefault="0088073B" w:rsidP="0088073B">
      <w:pPr>
        <w:snapToGrid w:val="0"/>
      </w:pPr>
      <w:r>
        <w:rPr>
          <w:noProof/>
        </w:rPr>
        <w:drawing>
          <wp:inline distT="0" distB="0" distL="0" distR="0" wp14:anchorId="142E3197" wp14:editId="4B312288">
            <wp:extent cx="2736000" cy="205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3706897B" wp14:editId="10D517DE">
            <wp:extent cx="2736000" cy="205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照片2、門檻被鋸掉</w:t>
      </w:r>
      <w:r w:rsidRPr="00263515">
        <w:rPr>
          <w:rFonts w:hint="eastAsia"/>
          <w:sz w:val="26"/>
          <w:szCs w:val="26"/>
        </w:rPr>
        <w:t>(左)</w:t>
      </w:r>
      <w:r>
        <w:rPr>
          <w:rFonts w:hint="eastAsia"/>
          <w:sz w:val="26"/>
          <w:szCs w:val="26"/>
        </w:rPr>
        <w:t>、</w:t>
      </w:r>
      <w:proofErr w:type="gramStart"/>
      <w:r w:rsidRPr="00637C42">
        <w:rPr>
          <w:rFonts w:hint="eastAsia"/>
          <w:sz w:val="26"/>
          <w:szCs w:val="26"/>
        </w:rPr>
        <w:t>原有木棟架</w:t>
      </w:r>
      <w:proofErr w:type="gramEnd"/>
      <w:r w:rsidRPr="00637C42">
        <w:rPr>
          <w:rFonts w:hint="eastAsia"/>
          <w:sz w:val="26"/>
          <w:szCs w:val="26"/>
        </w:rPr>
        <w:t>斷裂</w:t>
      </w:r>
      <w:r w:rsidRPr="00263515">
        <w:rPr>
          <w:rFonts w:hint="eastAsia"/>
          <w:sz w:val="26"/>
          <w:szCs w:val="26"/>
        </w:rPr>
        <w:t>(右)</w:t>
      </w:r>
    </w:p>
    <w:p w:rsidR="0088073B" w:rsidRDefault="0088073B" w:rsidP="0088073B">
      <w:pPr>
        <w:snapToGrid w:val="0"/>
      </w:pPr>
      <w:r>
        <w:rPr>
          <w:rFonts w:hint="eastAsia"/>
          <w:noProof/>
        </w:rPr>
        <w:drawing>
          <wp:inline distT="0" distB="0" distL="0" distR="0" wp14:anchorId="5A014D81" wp14:editId="7F072DFE">
            <wp:extent cx="2736000" cy="2052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517C6B33" wp14:editId="2D295C2B">
            <wp:extent cx="2736000" cy="2052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照片3、古蹟遭到不當修復</w:t>
      </w:r>
    </w:p>
    <w:p w:rsidR="0088073B" w:rsidRDefault="0088073B" w:rsidP="0088073B">
      <w:pPr>
        <w:snapToGrid w:val="0"/>
      </w:pPr>
      <w:r>
        <w:rPr>
          <w:rFonts w:hint="eastAsia"/>
          <w:noProof/>
        </w:rPr>
        <w:lastRenderedPageBreak/>
        <w:drawing>
          <wp:inline distT="0" distB="0" distL="0" distR="0" wp14:anchorId="26C1B2E4" wp14:editId="6FF8A36D">
            <wp:extent cx="2736000" cy="176411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貌.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1764119"/>
                    </a:xfrm>
                    <a:prstGeom prst="rect">
                      <a:avLst/>
                    </a:prstGeom>
                  </pic:spPr>
                </pic:pic>
              </a:graphicData>
            </a:graphic>
          </wp:inline>
        </w:drawing>
      </w:r>
      <w:r>
        <w:rPr>
          <w:rFonts w:hint="eastAsia"/>
        </w:rPr>
        <w:t xml:space="preserve"> </w:t>
      </w:r>
      <w:r>
        <w:rPr>
          <w:rFonts w:hint="eastAsia"/>
          <w:noProof/>
        </w:rPr>
        <w:drawing>
          <wp:inline distT="0" distB="0" distL="0" distR="0" wp14:anchorId="30A27B31" wp14:editId="645CE489">
            <wp:extent cx="2736000" cy="2052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現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Pr>
          <w:rFonts w:hint="eastAsia"/>
          <w:sz w:val="26"/>
          <w:szCs w:val="26"/>
        </w:rPr>
        <w:t>照片4</w:t>
      </w:r>
      <w:r w:rsidRPr="00637C42">
        <w:rPr>
          <w:rFonts w:hint="eastAsia"/>
          <w:sz w:val="26"/>
          <w:szCs w:val="26"/>
        </w:rPr>
        <w:t>、文物遺失，原貌(左，照片係本院諮詢委員提供)、現況(右)</w:t>
      </w:r>
    </w:p>
    <w:p w:rsidR="0088073B" w:rsidRDefault="0088073B" w:rsidP="0088073B">
      <w:pPr>
        <w:snapToGrid w:val="0"/>
        <w:spacing w:afterLines="25" w:after="114"/>
      </w:pPr>
      <w:r>
        <w:rPr>
          <w:rFonts w:hint="eastAsia"/>
          <w:noProof/>
        </w:rPr>
        <w:drawing>
          <wp:inline distT="0" distB="0" distL="0" distR="0" wp14:anchorId="5AB83E86" wp14:editId="694383F4">
            <wp:extent cx="2736000" cy="2052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5E2A0958" wp14:editId="0DB56FC8">
            <wp:extent cx="2736000" cy="205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Default="0088073B" w:rsidP="0088073B">
      <w:pPr>
        <w:snapToGrid w:val="0"/>
      </w:pPr>
      <w:r>
        <w:rPr>
          <w:rFonts w:hint="eastAsia"/>
          <w:noProof/>
        </w:rPr>
        <w:drawing>
          <wp:inline distT="0" distB="0" distL="0" distR="0" wp14:anchorId="048DF3F9" wp14:editId="54D5404B">
            <wp:extent cx="2736000" cy="205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r>
        <w:rPr>
          <w:rFonts w:hint="eastAsia"/>
        </w:rPr>
        <w:t xml:space="preserve"> </w:t>
      </w:r>
      <w:r>
        <w:rPr>
          <w:rFonts w:hint="eastAsia"/>
          <w:noProof/>
        </w:rPr>
        <w:drawing>
          <wp:inline distT="0" distB="0" distL="0" distR="0" wp14:anchorId="141056DD" wp14:editId="51E1190D">
            <wp:extent cx="2736000" cy="205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0" cy="2052000"/>
                    </a:xfrm>
                    <a:prstGeom prst="rect">
                      <a:avLst/>
                    </a:prstGeom>
                  </pic:spPr>
                </pic:pic>
              </a:graphicData>
            </a:graphic>
          </wp:inline>
        </w:drawing>
      </w:r>
    </w:p>
    <w:p w:rsidR="0088073B" w:rsidRPr="00637C42" w:rsidRDefault="0088073B" w:rsidP="0088073B">
      <w:pPr>
        <w:pStyle w:val="afa"/>
        <w:spacing w:after="360"/>
        <w:ind w:left="482" w:hanging="482"/>
        <w:rPr>
          <w:sz w:val="26"/>
          <w:szCs w:val="26"/>
        </w:rPr>
      </w:pPr>
      <w:r w:rsidRPr="00637C42">
        <w:rPr>
          <w:rFonts w:hint="eastAsia"/>
          <w:sz w:val="26"/>
          <w:szCs w:val="26"/>
        </w:rPr>
        <w:t>照片5、古蹟</w:t>
      </w:r>
      <w:proofErr w:type="gramStart"/>
      <w:r w:rsidRPr="00637C42">
        <w:rPr>
          <w:rFonts w:hint="eastAsia"/>
          <w:sz w:val="26"/>
          <w:szCs w:val="26"/>
        </w:rPr>
        <w:t>隳</w:t>
      </w:r>
      <w:proofErr w:type="gramEnd"/>
      <w:r w:rsidRPr="00637C42">
        <w:rPr>
          <w:rFonts w:hint="eastAsia"/>
          <w:sz w:val="26"/>
          <w:szCs w:val="26"/>
        </w:rPr>
        <w:t>壞情形</w:t>
      </w:r>
    </w:p>
    <w:p w:rsidR="0088073B" w:rsidRPr="00637C42" w:rsidRDefault="0088073B" w:rsidP="0088073B">
      <w:pPr>
        <w:pStyle w:val="a4"/>
        <w:pageBreakBefore/>
        <w:kinsoku w:val="0"/>
        <w:ind w:left="1191" w:hanging="1191"/>
      </w:pPr>
      <w:r>
        <w:rPr>
          <w:rFonts w:hint="eastAsia"/>
        </w:rPr>
        <w:lastRenderedPageBreak/>
        <w:t>「陳悅記祖宅」第一期修復工程(</w:t>
      </w:r>
      <w:proofErr w:type="gramStart"/>
      <w:r>
        <w:rPr>
          <w:rFonts w:hint="eastAsia"/>
        </w:rPr>
        <w:t>公媽廳</w:t>
      </w:r>
      <w:proofErr w:type="gramEnd"/>
      <w:r>
        <w:rPr>
          <w:rFonts w:hint="eastAsia"/>
        </w:rPr>
        <w:t>)工作報告</w:t>
      </w:r>
      <w:r w:rsidRPr="00637C42">
        <w:rPr>
          <w:rFonts w:hint="eastAsia"/>
        </w:rPr>
        <w:t>書(期初報告書)(92年7月)封面頁</w:t>
      </w:r>
    </w:p>
    <w:p w:rsidR="0088073B" w:rsidRDefault="0088073B" w:rsidP="0088073B">
      <w:r>
        <w:rPr>
          <w:noProof/>
        </w:rPr>
        <w:drawing>
          <wp:inline distT="0" distB="0" distL="0" distR="0" wp14:anchorId="438AED7A" wp14:editId="43C52E6C">
            <wp:extent cx="5613237" cy="7188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14110722 9.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15940" cy="7191661"/>
                    </a:xfrm>
                    <a:prstGeom prst="rect">
                      <a:avLst/>
                    </a:prstGeom>
                    <a:ln>
                      <a:noFill/>
                    </a:ln>
                    <a:extLst>
                      <a:ext uri="{53640926-AAD7-44D8-BBD7-CCE9431645EC}">
                        <a14:shadowObscured xmlns:a14="http://schemas.microsoft.com/office/drawing/2010/main"/>
                      </a:ext>
                    </a:extLst>
                  </pic:spPr>
                </pic:pic>
              </a:graphicData>
            </a:graphic>
          </wp:inline>
        </w:drawing>
      </w:r>
    </w:p>
    <w:p w:rsidR="0088073B" w:rsidRDefault="0088073B" w:rsidP="00637C42">
      <w:pPr>
        <w:kinsoku w:val="0"/>
      </w:pPr>
      <w:proofErr w:type="gramStart"/>
      <w:r>
        <w:rPr>
          <w:rFonts w:hint="eastAsia"/>
        </w:rPr>
        <w:t>註</w:t>
      </w:r>
      <w:proofErr w:type="gramEnd"/>
      <w:r w:rsidRPr="00637C42">
        <w:rPr>
          <w:rFonts w:hint="eastAsia"/>
        </w:rPr>
        <w:t>：</w:t>
      </w:r>
      <w:r>
        <w:rPr>
          <w:rFonts w:hint="eastAsia"/>
        </w:rPr>
        <w:t>本封面頁中之文物(屋脊</w:t>
      </w:r>
      <w:proofErr w:type="gramStart"/>
      <w:r>
        <w:rPr>
          <w:rFonts w:hint="eastAsia"/>
        </w:rPr>
        <w:t>剪粘、</w:t>
      </w:r>
      <w:proofErr w:type="gramEnd"/>
      <w:r>
        <w:rPr>
          <w:rFonts w:hint="eastAsia"/>
        </w:rPr>
        <w:t>牌匾等)多數已</w:t>
      </w:r>
      <w:proofErr w:type="gramStart"/>
      <w:r>
        <w:rPr>
          <w:rFonts w:hint="eastAsia"/>
        </w:rPr>
        <w:t>佚</w:t>
      </w:r>
      <w:proofErr w:type="gramEnd"/>
      <w:r>
        <w:rPr>
          <w:rFonts w:hint="eastAsia"/>
        </w:rPr>
        <w:t>失。</w:t>
      </w:r>
    </w:p>
    <w:p w:rsidR="0088073B" w:rsidRDefault="0088073B" w:rsidP="0088073B">
      <w:pPr>
        <w:pStyle w:val="a4"/>
        <w:pageBreakBefore/>
        <w:kinsoku w:val="0"/>
        <w:ind w:left="1191" w:hanging="1191"/>
      </w:pPr>
      <w:r>
        <w:rPr>
          <w:rFonts w:hint="eastAsia"/>
        </w:rPr>
        <w:lastRenderedPageBreak/>
        <w:t>陳訴人提供之相關照片</w:t>
      </w:r>
    </w:p>
    <w:p w:rsidR="0088073B" w:rsidRDefault="0088073B" w:rsidP="0088073B">
      <w:pPr>
        <w:snapToGrid w:val="0"/>
      </w:pPr>
      <w:r>
        <w:rPr>
          <w:rFonts w:hint="eastAsia"/>
          <w:noProof/>
        </w:rPr>
        <w:drawing>
          <wp:inline distT="0" distB="0" distL="0" distR="0" wp14:anchorId="7E92BB8C" wp14:editId="5E31F3A7">
            <wp:extent cx="324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28002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Pr>
          <w:rFonts w:hint="eastAsia"/>
        </w:rPr>
        <w:t xml:space="preserve"> </w:t>
      </w:r>
      <w:r>
        <w:rPr>
          <w:noProof/>
        </w:rPr>
        <w:drawing>
          <wp:inline distT="0" distB="0" distL="0" distR="0" wp14:anchorId="3D5D2902" wp14:editId="39FAF550">
            <wp:extent cx="2160000" cy="324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02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inline>
        </w:drawing>
      </w:r>
    </w:p>
    <w:p w:rsidR="0088073B" w:rsidRDefault="0088073B" w:rsidP="0088073B">
      <w:pPr>
        <w:pStyle w:val="afa"/>
        <w:spacing w:after="360"/>
      </w:pPr>
      <w:r>
        <w:rPr>
          <w:rFonts w:hint="eastAsia"/>
        </w:rPr>
        <w:t>（104年1月21日拍攝）</w:t>
      </w:r>
      <w:r>
        <w:br/>
      </w:r>
      <w:r w:rsidRPr="00CC11D9">
        <w:rPr>
          <w:rFonts w:hint="eastAsia"/>
        </w:rPr>
        <w:t>臺北市大同區文昌段一小段92-4地號保存區</w:t>
      </w:r>
      <w:r>
        <w:rPr>
          <w:rFonts w:hint="eastAsia"/>
        </w:rPr>
        <w:t>內仍有牆體構造物存在。</w:t>
      </w:r>
    </w:p>
    <w:p w:rsidR="0066751B" w:rsidRDefault="0088073B" w:rsidP="000277EB">
      <w:pPr>
        <w:pStyle w:val="afa"/>
        <w:spacing w:after="360"/>
        <w:rPr>
          <w:rFonts w:hAnsi="標楷體"/>
          <w:bCs w:val="0"/>
          <w:kern w:val="0"/>
        </w:rPr>
      </w:pPr>
      <w:r w:rsidRPr="00231440">
        <w:rPr>
          <w:noProof/>
          <w:sz w:val="16"/>
          <w:szCs w:val="16"/>
          <w:highlight w:val="cyan"/>
        </w:rPr>
        <w:drawing>
          <wp:inline distT="0" distB="0" distL="0" distR="0" wp14:anchorId="6BA1D1C1" wp14:editId="39F8D532">
            <wp:extent cx="5616000" cy="2041200"/>
            <wp:effectExtent l="0" t="0" r="381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16000" cy="2041200"/>
                    </a:xfrm>
                    <a:prstGeom prst="rect">
                      <a:avLst/>
                    </a:prstGeom>
                  </pic:spPr>
                </pic:pic>
              </a:graphicData>
            </a:graphic>
          </wp:inline>
        </w:drawing>
      </w:r>
    </w:p>
    <w:sectPr w:rsidR="0066751B" w:rsidSect="00120BCC">
      <w:footerReference w:type="default" r:id="rId28"/>
      <w:footnotePr>
        <w:numRestart w:val="eachSect"/>
      </w:footnotePr>
      <w:pgSz w:w="11907" w:h="16840" w:code="9"/>
      <w:pgMar w:top="1701" w:right="1418" w:bottom="1418" w:left="1418" w:header="737"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061" w:rsidRDefault="002D5061">
      <w:r>
        <w:separator/>
      </w:r>
    </w:p>
  </w:endnote>
  <w:endnote w:type="continuationSeparator" w:id="0">
    <w:p w:rsidR="002D5061" w:rsidRDefault="002D5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040" w:rsidRDefault="00080040">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1F6F72">
      <w:rPr>
        <w:rStyle w:val="ab"/>
        <w:noProof/>
        <w:sz w:val="24"/>
      </w:rPr>
      <w:t>18</w:t>
    </w:r>
    <w:r>
      <w:rPr>
        <w:rStyle w:val="ab"/>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061" w:rsidRDefault="002D5061">
      <w:r>
        <w:separator/>
      </w:r>
    </w:p>
  </w:footnote>
  <w:footnote w:type="continuationSeparator" w:id="0">
    <w:p w:rsidR="002D5061" w:rsidRDefault="002D5061">
      <w:r>
        <w:continuationSeparator/>
      </w:r>
    </w:p>
  </w:footnote>
  <w:footnote w:id="1">
    <w:p w:rsidR="00E11BA2" w:rsidRDefault="00E11BA2" w:rsidP="00E11BA2">
      <w:pPr>
        <w:pStyle w:val="afb"/>
        <w:ind w:left="165" w:hangingChars="75" w:hanging="165"/>
      </w:pPr>
      <w:r>
        <w:rPr>
          <w:rStyle w:val="afd"/>
        </w:rPr>
        <w:footnoteRef/>
      </w:r>
      <w:r>
        <w:t xml:space="preserve"> </w:t>
      </w:r>
      <w:r>
        <w:rPr>
          <w:rFonts w:hint="eastAsia"/>
        </w:rPr>
        <w:t>內政部74年8月19日74台</w:t>
      </w:r>
      <w:proofErr w:type="gramStart"/>
      <w:r>
        <w:rPr>
          <w:rFonts w:hint="eastAsia"/>
        </w:rPr>
        <w:t>內民字第33809</w:t>
      </w:r>
      <w:r>
        <w:t>5</w:t>
      </w:r>
      <w:r>
        <w:rPr>
          <w:rFonts w:hint="eastAsia"/>
        </w:rPr>
        <w:t>號</w:t>
      </w:r>
      <w:proofErr w:type="gramEnd"/>
      <w:r>
        <w:rPr>
          <w:rFonts w:hint="eastAsia"/>
        </w:rPr>
        <w:t>公告，陳悅記祖宅為第三級古蹟</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C80A79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622"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3"/>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4581"/>
    <w:rsid w:val="00017318"/>
    <w:rsid w:val="000246F7"/>
    <w:rsid w:val="000277EB"/>
    <w:rsid w:val="0003114D"/>
    <w:rsid w:val="00036D76"/>
    <w:rsid w:val="00050778"/>
    <w:rsid w:val="000512D1"/>
    <w:rsid w:val="00057F32"/>
    <w:rsid w:val="00057F34"/>
    <w:rsid w:val="00062A25"/>
    <w:rsid w:val="00073CB5"/>
    <w:rsid w:val="0007425C"/>
    <w:rsid w:val="0007625B"/>
    <w:rsid w:val="00077553"/>
    <w:rsid w:val="00080040"/>
    <w:rsid w:val="000851A2"/>
    <w:rsid w:val="0009352E"/>
    <w:rsid w:val="00096B96"/>
    <w:rsid w:val="00097136"/>
    <w:rsid w:val="000A2F3F"/>
    <w:rsid w:val="000B0B4A"/>
    <w:rsid w:val="000B279A"/>
    <w:rsid w:val="000B61D2"/>
    <w:rsid w:val="000B70A7"/>
    <w:rsid w:val="000C495F"/>
    <w:rsid w:val="000D6398"/>
    <w:rsid w:val="000E04AF"/>
    <w:rsid w:val="000E62EC"/>
    <w:rsid w:val="000E6431"/>
    <w:rsid w:val="000F0D35"/>
    <w:rsid w:val="000F21A5"/>
    <w:rsid w:val="00102B9F"/>
    <w:rsid w:val="00112637"/>
    <w:rsid w:val="0012001E"/>
    <w:rsid w:val="00120BCC"/>
    <w:rsid w:val="00126A55"/>
    <w:rsid w:val="00133AA2"/>
    <w:rsid w:val="00133F08"/>
    <w:rsid w:val="001345E6"/>
    <w:rsid w:val="001378B0"/>
    <w:rsid w:val="00142E00"/>
    <w:rsid w:val="00152793"/>
    <w:rsid w:val="001545A9"/>
    <w:rsid w:val="001637C7"/>
    <w:rsid w:val="0016480E"/>
    <w:rsid w:val="00164DBA"/>
    <w:rsid w:val="00165462"/>
    <w:rsid w:val="00174297"/>
    <w:rsid w:val="0017525D"/>
    <w:rsid w:val="00176827"/>
    <w:rsid w:val="001817B3"/>
    <w:rsid w:val="00183014"/>
    <w:rsid w:val="00184BC4"/>
    <w:rsid w:val="0019048C"/>
    <w:rsid w:val="001959C2"/>
    <w:rsid w:val="001A7968"/>
    <w:rsid w:val="001B3483"/>
    <w:rsid w:val="001B3C1E"/>
    <w:rsid w:val="001B4494"/>
    <w:rsid w:val="001C0D8B"/>
    <w:rsid w:val="001C0DA8"/>
    <w:rsid w:val="001D1840"/>
    <w:rsid w:val="001D75C1"/>
    <w:rsid w:val="001E0D8A"/>
    <w:rsid w:val="001E67BA"/>
    <w:rsid w:val="001E74C2"/>
    <w:rsid w:val="001F5A48"/>
    <w:rsid w:val="001F6260"/>
    <w:rsid w:val="001F6F72"/>
    <w:rsid w:val="00200007"/>
    <w:rsid w:val="002030A5"/>
    <w:rsid w:val="00203131"/>
    <w:rsid w:val="00212E88"/>
    <w:rsid w:val="00213C9C"/>
    <w:rsid w:val="0022009E"/>
    <w:rsid w:val="00220C00"/>
    <w:rsid w:val="0022425C"/>
    <w:rsid w:val="002246DE"/>
    <w:rsid w:val="002421B5"/>
    <w:rsid w:val="00247564"/>
    <w:rsid w:val="0025106C"/>
    <w:rsid w:val="00252BC4"/>
    <w:rsid w:val="00254014"/>
    <w:rsid w:val="00264975"/>
    <w:rsid w:val="0026504D"/>
    <w:rsid w:val="00271C0B"/>
    <w:rsid w:val="002720E1"/>
    <w:rsid w:val="00273A2F"/>
    <w:rsid w:val="00280986"/>
    <w:rsid w:val="00281ECE"/>
    <w:rsid w:val="002831C7"/>
    <w:rsid w:val="002834EF"/>
    <w:rsid w:val="002840C6"/>
    <w:rsid w:val="00285A8C"/>
    <w:rsid w:val="00286B1B"/>
    <w:rsid w:val="00295174"/>
    <w:rsid w:val="00296172"/>
    <w:rsid w:val="00296B92"/>
    <w:rsid w:val="002A2C22"/>
    <w:rsid w:val="002B02EB"/>
    <w:rsid w:val="002B46FC"/>
    <w:rsid w:val="002C0602"/>
    <w:rsid w:val="002D5061"/>
    <w:rsid w:val="002D5C16"/>
    <w:rsid w:val="002E11FE"/>
    <w:rsid w:val="002E38E1"/>
    <w:rsid w:val="002E6EE5"/>
    <w:rsid w:val="002E7F80"/>
    <w:rsid w:val="002F0B4B"/>
    <w:rsid w:val="002F3DFF"/>
    <w:rsid w:val="002F5E05"/>
    <w:rsid w:val="00314558"/>
    <w:rsid w:val="00317053"/>
    <w:rsid w:val="0032109C"/>
    <w:rsid w:val="00322B45"/>
    <w:rsid w:val="00323809"/>
    <w:rsid w:val="00323D41"/>
    <w:rsid w:val="00325414"/>
    <w:rsid w:val="003302F1"/>
    <w:rsid w:val="003336A7"/>
    <w:rsid w:val="00335AD6"/>
    <w:rsid w:val="003412C1"/>
    <w:rsid w:val="0034470E"/>
    <w:rsid w:val="00352DB0"/>
    <w:rsid w:val="00371833"/>
    <w:rsid w:val="00371ED3"/>
    <w:rsid w:val="00374EAD"/>
    <w:rsid w:val="0037728A"/>
    <w:rsid w:val="00380B7D"/>
    <w:rsid w:val="00381A99"/>
    <w:rsid w:val="003829C2"/>
    <w:rsid w:val="00384724"/>
    <w:rsid w:val="003919B7"/>
    <w:rsid w:val="00391D57"/>
    <w:rsid w:val="00392292"/>
    <w:rsid w:val="003A5B7B"/>
    <w:rsid w:val="003B1017"/>
    <w:rsid w:val="003B3C07"/>
    <w:rsid w:val="003B6775"/>
    <w:rsid w:val="003C267A"/>
    <w:rsid w:val="003C5FE2"/>
    <w:rsid w:val="003D05FB"/>
    <w:rsid w:val="003D15CA"/>
    <w:rsid w:val="003D1B16"/>
    <w:rsid w:val="003D45BF"/>
    <w:rsid w:val="003D508A"/>
    <w:rsid w:val="003D537F"/>
    <w:rsid w:val="003D7591"/>
    <w:rsid w:val="003D7B75"/>
    <w:rsid w:val="003E0208"/>
    <w:rsid w:val="003E4B57"/>
    <w:rsid w:val="003E5C34"/>
    <w:rsid w:val="003E603C"/>
    <w:rsid w:val="003F27E1"/>
    <w:rsid w:val="003F437A"/>
    <w:rsid w:val="003F5C2B"/>
    <w:rsid w:val="004023E9"/>
    <w:rsid w:val="00403E75"/>
    <w:rsid w:val="00407CB4"/>
    <w:rsid w:val="00413F83"/>
    <w:rsid w:val="0041490C"/>
    <w:rsid w:val="00416191"/>
    <w:rsid w:val="00416721"/>
    <w:rsid w:val="00421EF0"/>
    <w:rsid w:val="004224FA"/>
    <w:rsid w:val="00423D07"/>
    <w:rsid w:val="004255DB"/>
    <w:rsid w:val="00433BF3"/>
    <w:rsid w:val="004376D6"/>
    <w:rsid w:val="0044346F"/>
    <w:rsid w:val="00450077"/>
    <w:rsid w:val="00457D27"/>
    <w:rsid w:val="00461317"/>
    <w:rsid w:val="0046520A"/>
    <w:rsid w:val="004672AB"/>
    <w:rsid w:val="004714FE"/>
    <w:rsid w:val="004773EC"/>
    <w:rsid w:val="0048003A"/>
    <w:rsid w:val="00485CDE"/>
    <w:rsid w:val="00495053"/>
    <w:rsid w:val="004A1F59"/>
    <w:rsid w:val="004A29BE"/>
    <w:rsid w:val="004A3225"/>
    <w:rsid w:val="004A33EE"/>
    <w:rsid w:val="004A3AA8"/>
    <w:rsid w:val="004B13C7"/>
    <w:rsid w:val="004B2E8E"/>
    <w:rsid w:val="004B778F"/>
    <w:rsid w:val="004C5DD4"/>
    <w:rsid w:val="004D141F"/>
    <w:rsid w:val="004D6310"/>
    <w:rsid w:val="004D63D3"/>
    <w:rsid w:val="004E0062"/>
    <w:rsid w:val="004E05A1"/>
    <w:rsid w:val="004F5E57"/>
    <w:rsid w:val="004F6710"/>
    <w:rsid w:val="00502849"/>
    <w:rsid w:val="00502A62"/>
    <w:rsid w:val="00504334"/>
    <w:rsid w:val="005104D7"/>
    <w:rsid w:val="00510B9E"/>
    <w:rsid w:val="0051186F"/>
    <w:rsid w:val="00522147"/>
    <w:rsid w:val="00522BF2"/>
    <w:rsid w:val="00531D2C"/>
    <w:rsid w:val="0053395F"/>
    <w:rsid w:val="00536BC2"/>
    <w:rsid w:val="005425E1"/>
    <w:rsid w:val="005427C5"/>
    <w:rsid w:val="00542CF6"/>
    <w:rsid w:val="00553C03"/>
    <w:rsid w:val="005610FB"/>
    <w:rsid w:val="00562E83"/>
    <w:rsid w:val="00563692"/>
    <w:rsid w:val="00565796"/>
    <w:rsid w:val="005661B6"/>
    <w:rsid w:val="00571349"/>
    <w:rsid w:val="005908B8"/>
    <w:rsid w:val="0059512E"/>
    <w:rsid w:val="005A19CE"/>
    <w:rsid w:val="005A30E8"/>
    <w:rsid w:val="005A6DD2"/>
    <w:rsid w:val="005C1A9C"/>
    <w:rsid w:val="005C385D"/>
    <w:rsid w:val="005D3B20"/>
    <w:rsid w:val="005E37D9"/>
    <w:rsid w:val="005E5C68"/>
    <w:rsid w:val="005E65C0"/>
    <w:rsid w:val="005F0390"/>
    <w:rsid w:val="005F7522"/>
    <w:rsid w:val="006074CA"/>
    <w:rsid w:val="00612023"/>
    <w:rsid w:val="006131A6"/>
    <w:rsid w:val="00614190"/>
    <w:rsid w:val="00621C89"/>
    <w:rsid w:val="00622A99"/>
    <w:rsid w:val="00622E67"/>
    <w:rsid w:val="006234EB"/>
    <w:rsid w:val="00626EDC"/>
    <w:rsid w:val="00637C42"/>
    <w:rsid w:val="0064397F"/>
    <w:rsid w:val="00644EFF"/>
    <w:rsid w:val="006470EC"/>
    <w:rsid w:val="0065598E"/>
    <w:rsid w:val="00655AF2"/>
    <w:rsid w:val="006568BE"/>
    <w:rsid w:val="0066025D"/>
    <w:rsid w:val="0066751B"/>
    <w:rsid w:val="0067219C"/>
    <w:rsid w:val="006773EC"/>
    <w:rsid w:val="00680504"/>
    <w:rsid w:val="00681CD9"/>
    <w:rsid w:val="006825DD"/>
    <w:rsid w:val="00683E30"/>
    <w:rsid w:val="006869EF"/>
    <w:rsid w:val="00687024"/>
    <w:rsid w:val="00696415"/>
    <w:rsid w:val="00697CDB"/>
    <w:rsid w:val="006C644A"/>
    <w:rsid w:val="006D3691"/>
    <w:rsid w:val="006E2DCE"/>
    <w:rsid w:val="006F3563"/>
    <w:rsid w:val="006F42B9"/>
    <w:rsid w:val="006F6103"/>
    <w:rsid w:val="006F7DD9"/>
    <w:rsid w:val="00704E00"/>
    <w:rsid w:val="00712FFC"/>
    <w:rsid w:val="007209E7"/>
    <w:rsid w:val="0072565F"/>
    <w:rsid w:val="00726182"/>
    <w:rsid w:val="00732329"/>
    <w:rsid w:val="007337CA"/>
    <w:rsid w:val="00734CE4"/>
    <w:rsid w:val="00735123"/>
    <w:rsid w:val="00741837"/>
    <w:rsid w:val="007453E6"/>
    <w:rsid w:val="0075243E"/>
    <w:rsid w:val="007666F5"/>
    <w:rsid w:val="00767B8F"/>
    <w:rsid w:val="00772AB6"/>
    <w:rsid w:val="0077309D"/>
    <w:rsid w:val="007774EE"/>
    <w:rsid w:val="00781822"/>
    <w:rsid w:val="00783F21"/>
    <w:rsid w:val="00785FCE"/>
    <w:rsid w:val="00787159"/>
    <w:rsid w:val="00791668"/>
    <w:rsid w:val="00791AA1"/>
    <w:rsid w:val="007A1BDE"/>
    <w:rsid w:val="007A3793"/>
    <w:rsid w:val="007B477E"/>
    <w:rsid w:val="007C1BA2"/>
    <w:rsid w:val="007D20E9"/>
    <w:rsid w:val="007D7881"/>
    <w:rsid w:val="007D7E3A"/>
    <w:rsid w:val="007E0E10"/>
    <w:rsid w:val="007E4768"/>
    <w:rsid w:val="007E5BDD"/>
    <w:rsid w:val="007E777B"/>
    <w:rsid w:val="007F2070"/>
    <w:rsid w:val="0080437A"/>
    <w:rsid w:val="008053F5"/>
    <w:rsid w:val="00810198"/>
    <w:rsid w:val="00815DA8"/>
    <w:rsid w:val="0082194D"/>
    <w:rsid w:val="00826EF5"/>
    <w:rsid w:val="00831693"/>
    <w:rsid w:val="008371DF"/>
    <w:rsid w:val="00840104"/>
    <w:rsid w:val="00841FC5"/>
    <w:rsid w:val="008439B9"/>
    <w:rsid w:val="00845709"/>
    <w:rsid w:val="008576BD"/>
    <w:rsid w:val="00860463"/>
    <w:rsid w:val="00873346"/>
    <w:rsid w:val="008733DA"/>
    <w:rsid w:val="0088073B"/>
    <w:rsid w:val="008850E4"/>
    <w:rsid w:val="0088675D"/>
    <w:rsid w:val="008A12F5"/>
    <w:rsid w:val="008A288A"/>
    <w:rsid w:val="008B1587"/>
    <w:rsid w:val="008B1B01"/>
    <w:rsid w:val="008B3BCD"/>
    <w:rsid w:val="008B4841"/>
    <w:rsid w:val="008B4CEF"/>
    <w:rsid w:val="008B6DF8"/>
    <w:rsid w:val="008C106C"/>
    <w:rsid w:val="008C10F1"/>
    <w:rsid w:val="008C1E99"/>
    <w:rsid w:val="008D0F7B"/>
    <w:rsid w:val="008E0085"/>
    <w:rsid w:val="008E2AA6"/>
    <w:rsid w:val="008E311B"/>
    <w:rsid w:val="008F46E7"/>
    <w:rsid w:val="008F6F0B"/>
    <w:rsid w:val="00907501"/>
    <w:rsid w:val="00907BA7"/>
    <w:rsid w:val="0091064E"/>
    <w:rsid w:val="00911110"/>
    <w:rsid w:val="00911FC5"/>
    <w:rsid w:val="0091365C"/>
    <w:rsid w:val="00931A10"/>
    <w:rsid w:val="00932BEC"/>
    <w:rsid w:val="00947967"/>
    <w:rsid w:val="00965200"/>
    <w:rsid w:val="00966703"/>
    <w:rsid w:val="009668B3"/>
    <w:rsid w:val="00971471"/>
    <w:rsid w:val="00982B6D"/>
    <w:rsid w:val="009849C2"/>
    <w:rsid w:val="00984D24"/>
    <w:rsid w:val="009858EB"/>
    <w:rsid w:val="009A48D2"/>
    <w:rsid w:val="009A7884"/>
    <w:rsid w:val="009B0046"/>
    <w:rsid w:val="009C1440"/>
    <w:rsid w:val="009C2107"/>
    <w:rsid w:val="009C5D9E"/>
    <w:rsid w:val="009C7E7A"/>
    <w:rsid w:val="009D2C3E"/>
    <w:rsid w:val="009E0625"/>
    <w:rsid w:val="009E0D5F"/>
    <w:rsid w:val="009E3034"/>
    <w:rsid w:val="009E549F"/>
    <w:rsid w:val="009E66AA"/>
    <w:rsid w:val="009F28A8"/>
    <w:rsid w:val="009F473E"/>
    <w:rsid w:val="009F682A"/>
    <w:rsid w:val="00A022BE"/>
    <w:rsid w:val="00A231D3"/>
    <w:rsid w:val="00A24C95"/>
    <w:rsid w:val="00A26094"/>
    <w:rsid w:val="00A301BF"/>
    <w:rsid w:val="00A302B2"/>
    <w:rsid w:val="00A32F1A"/>
    <w:rsid w:val="00A331B4"/>
    <w:rsid w:val="00A3484E"/>
    <w:rsid w:val="00A36ADA"/>
    <w:rsid w:val="00A436E7"/>
    <w:rsid w:val="00A438D8"/>
    <w:rsid w:val="00A473F5"/>
    <w:rsid w:val="00A51F9D"/>
    <w:rsid w:val="00A5416A"/>
    <w:rsid w:val="00A639F4"/>
    <w:rsid w:val="00A715A0"/>
    <w:rsid w:val="00A81A32"/>
    <w:rsid w:val="00A835BD"/>
    <w:rsid w:val="00A936D2"/>
    <w:rsid w:val="00A97B15"/>
    <w:rsid w:val="00AA42D5"/>
    <w:rsid w:val="00AB2FAB"/>
    <w:rsid w:val="00AB5C14"/>
    <w:rsid w:val="00AC1EE7"/>
    <w:rsid w:val="00AC333F"/>
    <w:rsid w:val="00AC585C"/>
    <w:rsid w:val="00AD1925"/>
    <w:rsid w:val="00AD2EAD"/>
    <w:rsid w:val="00AD5301"/>
    <w:rsid w:val="00AE067D"/>
    <w:rsid w:val="00AE1257"/>
    <w:rsid w:val="00AF1181"/>
    <w:rsid w:val="00AF2F79"/>
    <w:rsid w:val="00AF4653"/>
    <w:rsid w:val="00AF7DB7"/>
    <w:rsid w:val="00B079AA"/>
    <w:rsid w:val="00B205B8"/>
    <w:rsid w:val="00B26541"/>
    <w:rsid w:val="00B443E4"/>
    <w:rsid w:val="00B54D43"/>
    <w:rsid w:val="00B563EA"/>
    <w:rsid w:val="00B60E51"/>
    <w:rsid w:val="00B63A54"/>
    <w:rsid w:val="00B73FC3"/>
    <w:rsid w:val="00B77D18"/>
    <w:rsid w:val="00B8048B"/>
    <w:rsid w:val="00B8313A"/>
    <w:rsid w:val="00B83C6B"/>
    <w:rsid w:val="00B93503"/>
    <w:rsid w:val="00B97F86"/>
    <w:rsid w:val="00BA31E8"/>
    <w:rsid w:val="00BA55E0"/>
    <w:rsid w:val="00BA6BD4"/>
    <w:rsid w:val="00BB2655"/>
    <w:rsid w:val="00BB3752"/>
    <w:rsid w:val="00BB6688"/>
    <w:rsid w:val="00BC1438"/>
    <w:rsid w:val="00BC26D4"/>
    <w:rsid w:val="00BC64F2"/>
    <w:rsid w:val="00BD7CE1"/>
    <w:rsid w:val="00BD7D5D"/>
    <w:rsid w:val="00BE20CE"/>
    <w:rsid w:val="00BF0F71"/>
    <w:rsid w:val="00BF2A42"/>
    <w:rsid w:val="00C02967"/>
    <w:rsid w:val="00C03D8C"/>
    <w:rsid w:val="00C04C51"/>
    <w:rsid w:val="00C055EC"/>
    <w:rsid w:val="00C06C76"/>
    <w:rsid w:val="00C06FD8"/>
    <w:rsid w:val="00C10DC9"/>
    <w:rsid w:val="00C12FB3"/>
    <w:rsid w:val="00C17341"/>
    <w:rsid w:val="00C24EEF"/>
    <w:rsid w:val="00C25CF6"/>
    <w:rsid w:val="00C26C36"/>
    <w:rsid w:val="00C32233"/>
    <w:rsid w:val="00C32768"/>
    <w:rsid w:val="00C42906"/>
    <w:rsid w:val="00C431DF"/>
    <w:rsid w:val="00C456BD"/>
    <w:rsid w:val="00C51232"/>
    <w:rsid w:val="00C51EDC"/>
    <w:rsid w:val="00C530DC"/>
    <w:rsid w:val="00C5350D"/>
    <w:rsid w:val="00C6123C"/>
    <w:rsid w:val="00C61AE3"/>
    <w:rsid w:val="00C7084D"/>
    <w:rsid w:val="00C7315E"/>
    <w:rsid w:val="00C75895"/>
    <w:rsid w:val="00C83C9F"/>
    <w:rsid w:val="00C86866"/>
    <w:rsid w:val="00C91FC7"/>
    <w:rsid w:val="00C9356F"/>
    <w:rsid w:val="00C94840"/>
    <w:rsid w:val="00CA15EF"/>
    <w:rsid w:val="00CA6AC8"/>
    <w:rsid w:val="00CB027F"/>
    <w:rsid w:val="00CC6297"/>
    <w:rsid w:val="00CC7690"/>
    <w:rsid w:val="00CD1986"/>
    <w:rsid w:val="00CE4D5C"/>
    <w:rsid w:val="00CE7A87"/>
    <w:rsid w:val="00CF05DA"/>
    <w:rsid w:val="00CF58EB"/>
    <w:rsid w:val="00D0106E"/>
    <w:rsid w:val="00D06383"/>
    <w:rsid w:val="00D06CEE"/>
    <w:rsid w:val="00D20E85"/>
    <w:rsid w:val="00D24615"/>
    <w:rsid w:val="00D27557"/>
    <w:rsid w:val="00D37842"/>
    <w:rsid w:val="00D42DC2"/>
    <w:rsid w:val="00D537E1"/>
    <w:rsid w:val="00D55BB2"/>
    <w:rsid w:val="00D6091A"/>
    <w:rsid w:val="00D6695F"/>
    <w:rsid w:val="00D7536C"/>
    <w:rsid w:val="00D75644"/>
    <w:rsid w:val="00D75D78"/>
    <w:rsid w:val="00D81656"/>
    <w:rsid w:val="00D83D87"/>
    <w:rsid w:val="00D8401C"/>
    <w:rsid w:val="00D86A30"/>
    <w:rsid w:val="00D97CB4"/>
    <w:rsid w:val="00D97DD4"/>
    <w:rsid w:val="00DA15DA"/>
    <w:rsid w:val="00DA1D5B"/>
    <w:rsid w:val="00DA2847"/>
    <w:rsid w:val="00DA5A8A"/>
    <w:rsid w:val="00DB26CD"/>
    <w:rsid w:val="00DB3135"/>
    <w:rsid w:val="00DB441C"/>
    <w:rsid w:val="00DB44AF"/>
    <w:rsid w:val="00DC0EFF"/>
    <w:rsid w:val="00DC1F58"/>
    <w:rsid w:val="00DC339B"/>
    <w:rsid w:val="00DC5D40"/>
    <w:rsid w:val="00DD30E9"/>
    <w:rsid w:val="00DD4F47"/>
    <w:rsid w:val="00DD7FBB"/>
    <w:rsid w:val="00DE0B9F"/>
    <w:rsid w:val="00DE4238"/>
    <w:rsid w:val="00DE42B9"/>
    <w:rsid w:val="00DE48DF"/>
    <w:rsid w:val="00DE657F"/>
    <w:rsid w:val="00DF1218"/>
    <w:rsid w:val="00DF6462"/>
    <w:rsid w:val="00E02FA0"/>
    <w:rsid w:val="00E036DC"/>
    <w:rsid w:val="00E10454"/>
    <w:rsid w:val="00E112E5"/>
    <w:rsid w:val="00E11BA2"/>
    <w:rsid w:val="00E21CC7"/>
    <w:rsid w:val="00E24D9E"/>
    <w:rsid w:val="00E25849"/>
    <w:rsid w:val="00E30002"/>
    <w:rsid w:val="00E30BEA"/>
    <w:rsid w:val="00E3197E"/>
    <w:rsid w:val="00E342F8"/>
    <w:rsid w:val="00E351ED"/>
    <w:rsid w:val="00E52F57"/>
    <w:rsid w:val="00E6034B"/>
    <w:rsid w:val="00E61C1E"/>
    <w:rsid w:val="00E63BCB"/>
    <w:rsid w:val="00E6549E"/>
    <w:rsid w:val="00E65EDE"/>
    <w:rsid w:val="00E70F81"/>
    <w:rsid w:val="00E77055"/>
    <w:rsid w:val="00E77460"/>
    <w:rsid w:val="00E77EFC"/>
    <w:rsid w:val="00E83ABC"/>
    <w:rsid w:val="00E844F2"/>
    <w:rsid w:val="00E92C2B"/>
    <w:rsid w:val="00E92FCB"/>
    <w:rsid w:val="00EA147F"/>
    <w:rsid w:val="00ED03AB"/>
    <w:rsid w:val="00ED0CAC"/>
    <w:rsid w:val="00ED1CD4"/>
    <w:rsid w:val="00ED1D2B"/>
    <w:rsid w:val="00ED5A8D"/>
    <w:rsid w:val="00ED5CA7"/>
    <w:rsid w:val="00ED64B5"/>
    <w:rsid w:val="00EE7CCA"/>
    <w:rsid w:val="00F16A14"/>
    <w:rsid w:val="00F20468"/>
    <w:rsid w:val="00F20C56"/>
    <w:rsid w:val="00F231DC"/>
    <w:rsid w:val="00F276C2"/>
    <w:rsid w:val="00F328A9"/>
    <w:rsid w:val="00F362D7"/>
    <w:rsid w:val="00F37D7B"/>
    <w:rsid w:val="00F5314C"/>
    <w:rsid w:val="00F635DD"/>
    <w:rsid w:val="00F6627B"/>
    <w:rsid w:val="00F734F2"/>
    <w:rsid w:val="00F75052"/>
    <w:rsid w:val="00F804D3"/>
    <w:rsid w:val="00F81B2B"/>
    <w:rsid w:val="00F81CD2"/>
    <w:rsid w:val="00F82641"/>
    <w:rsid w:val="00F90F18"/>
    <w:rsid w:val="00F92029"/>
    <w:rsid w:val="00F937E4"/>
    <w:rsid w:val="00F95EE7"/>
    <w:rsid w:val="00FA39E6"/>
    <w:rsid w:val="00FA7BC9"/>
    <w:rsid w:val="00FB378E"/>
    <w:rsid w:val="00FB37F1"/>
    <w:rsid w:val="00FB47C0"/>
    <w:rsid w:val="00FB501B"/>
    <w:rsid w:val="00FB7770"/>
    <w:rsid w:val="00FC3844"/>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D9369"/>
  <w15:docId w15:val="{987988C8-6F0B-4CFF-B985-7F95F4CD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25"/>
      </w:numPr>
      <w:outlineLvl w:val="0"/>
    </w:pPr>
    <w:rPr>
      <w:rFonts w:hAnsi="Arial"/>
      <w:bCs/>
      <w:kern w:val="32"/>
      <w:szCs w:val="52"/>
    </w:rPr>
  </w:style>
  <w:style w:type="paragraph" w:styleId="2">
    <w:name w:val="heading 2"/>
    <w:basedOn w:val="a5"/>
    <w:link w:val="20"/>
    <w:qFormat/>
    <w:rsid w:val="00ED0CAC"/>
    <w:pPr>
      <w:numPr>
        <w:ilvl w:val="1"/>
        <w:numId w:val="25"/>
      </w:numPr>
      <w:outlineLvl w:val="1"/>
    </w:pPr>
    <w:rPr>
      <w:rFonts w:hAnsi="Arial"/>
      <w:b/>
      <w:bCs/>
      <w:kern w:val="32"/>
      <w:szCs w:val="48"/>
    </w:rPr>
  </w:style>
  <w:style w:type="paragraph" w:styleId="3">
    <w:name w:val="heading 3"/>
    <w:basedOn w:val="a5"/>
    <w:link w:val="30"/>
    <w:qFormat/>
    <w:rsid w:val="004F5E57"/>
    <w:pPr>
      <w:numPr>
        <w:ilvl w:val="2"/>
        <w:numId w:val="25"/>
      </w:numPr>
      <w:outlineLvl w:val="2"/>
    </w:pPr>
    <w:rPr>
      <w:rFonts w:hAnsi="Arial"/>
      <w:bCs/>
      <w:kern w:val="32"/>
      <w:szCs w:val="36"/>
    </w:rPr>
  </w:style>
  <w:style w:type="paragraph" w:styleId="4">
    <w:name w:val="heading 4"/>
    <w:basedOn w:val="a5"/>
    <w:link w:val="40"/>
    <w:qFormat/>
    <w:rsid w:val="004F5E57"/>
    <w:pPr>
      <w:numPr>
        <w:ilvl w:val="3"/>
        <w:numId w:val="25"/>
      </w:numPr>
      <w:outlineLvl w:val="3"/>
    </w:pPr>
    <w:rPr>
      <w:rFonts w:hAnsi="Arial"/>
      <w:kern w:val="32"/>
      <w:szCs w:val="36"/>
    </w:rPr>
  </w:style>
  <w:style w:type="paragraph" w:styleId="5">
    <w:name w:val="heading 5"/>
    <w:basedOn w:val="a5"/>
    <w:link w:val="50"/>
    <w:qFormat/>
    <w:rsid w:val="004F5E57"/>
    <w:pPr>
      <w:numPr>
        <w:ilvl w:val="4"/>
        <w:numId w:val="25"/>
      </w:numPr>
      <w:outlineLvl w:val="4"/>
    </w:pPr>
    <w:rPr>
      <w:rFonts w:hAnsi="Arial"/>
      <w:bCs/>
      <w:kern w:val="32"/>
      <w:szCs w:val="36"/>
    </w:rPr>
  </w:style>
  <w:style w:type="paragraph" w:styleId="6">
    <w:name w:val="heading 6"/>
    <w:basedOn w:val="a5"/>
    <w:qFormat/>
    <w:rsid w:val="004F5E57"/>
    <w:pPr>
      <w:numPr>
        <w:ilvl w:val="5"/>
        <w:numId w:val="25"/>
      </w:numPr>
      <w:tabs>
        <w:tab w:val="left" w:pos="2094"/>
      </w:tabs>
      <w:outlineLvl w:val="5"/>
    </w:pPr>
    <w:rPr>
      <w:rFonts w:hAnsi="Arial"/>
      <w:kern w:val="32"/>
      <w:szCs w:val="36"/>
    </w:rPr>
  </w:style>
  <w:style w:type="paragraph" w:styleId="7">
    <w:name w:val="heading 7"/>
    <w:basedOn w:val="a5"/>
    <w:qFormat/>
    <w:rsid w:val="004F5E57"/>
    <w:pPr>
      <w:numPr>
        <w:ilvl w:val="6"/>
        <w:numId w:val="25"/>
      </w:numPr>
      <w:outlineLvl w:val="6"/>
    </w:pPr>
    <w:rPr>
      <w:rFonts w:hAnsi="Arial"/>
      <w:bCs/>
      <w:kern w:val="32"/>
      <w:szCs w:val="36"/>
    </w:rPr>
  </w:style>
  <w:style w:type="paragraph" w:styleId="8">
    <w:name w:val="heading 8"/>
    <w:basedOn w:val="a5"/>
    <w:qFormat/>
    <w:rsid w:val="004F5E57"/>
    <w:pPr>
      <w:numPr>
        <w:ilvl w:val="7"/>
        <w:numId w:val="25"/>
      </w:numPr>
      <w:outlineLvl w:val="7"/>
    </w:pPr>
    <w:rPr>
      <w:rFonts w:hAnsi="Arial"/>
      <w:kern w:val="32"/>
      <w:szCs w:val="36"/>
    </w:rPr>
  </w:style>
  <w:style w:type="paragraph" w:styleId="9">
    <w:name w:val="heading 9"/>
    <w:basedOn w:val="a5"/>
    <w:link w:val="90"/>
    <w:uiPriority w:val="9"/>
    <w:unhideWhenUsed/>
    <w:qFormat/>
    <w:rsid w:val="00C055EC"/>
    <w:pPr>
      <w:numPr>
        <w:ilvl w:val="8"/>
        <w:numId w:val="2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2"/>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3"/>
      </w:numPr>
      <w:tabs>
        <w:tab w:val="clear" w:pos="1440"/>
      </w:tabs>
      <w:ind w:left="400" w:hangingChars="400" w:hanging="400"/>
      <w:outlineLvl w:val="0"/>
    </w:pPr>
    <w:rPr>
      <w:kern w:val="32"/>
    </w:rPr>
  </w:style>
  <w:style w:type="paragraph" w:styleId="af2">
    <w:name w:val="footer"/>
    <w:basedOn w:val="a5"/>
    <w:link w:val="af3"/>
    <w:rsid w:val="004E0062"/>
    <w:pPr>
      <w:tabs>
        <w:tab w:val="center" w:pos="4153"/>
        <w:tab w:val="right" w:pos="8306"/>
      </w:tabs>
      <w:snapToGrid w:val="0"/>
    </w:pPr>
    <w:rPr>
      <w:sz w:val="20"/>
    </w:rPr>
  </w:style>
  <w:style w:type="paragraph" w:styleId="af4">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A436E7"/>
    <w:pPr>
      <w:kinsoku w:val="0"/>
      <w:adjustRightInd w:val="0"/>
      <w:snapToGrid w:val="0"/>
      <w:spacing w:before="40" w:after="240" w:line="360" w:lineRule="exact"/>
    </w:pPr>
    <w:rPr>
      <w:spacing w:val="-10"/>
      <w:kern w:val="0"/>
      <w:sz w:val="24"/>
      <w:szCs w:val="22"/>
    </w:rPr>
  </w:style>
  <w:style w:type="paragraph" w:customStyle="1" w:styleId="a1">
    <w:name w:val="圖標題"/>
    <w:basedOn w:val="a5"/>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5"/>
    <w:qFormat/>
    <w:rsid w:val="00B77D18"/>
    <w:pPr>
      <w:keepNext/>
      <w:numPr>
        <w:numId w:val="24"/>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fa">
    <w:name w:val="照片標題"/>
    <w:qFormat/>
    <w:rsid w:val="00AF7DB7"/>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5"/>
    <w:qFormat/>
    <w:rsid w:val="00B77D18"/>
    <w:pPr>
      <w:keepNext/>
      <w:numPr>
        <w:numId w:val="30"/>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6"/>
    <w:link w:val="2"/>
    <w:uiPriority w:val="9"/>
    <w:rsid w:val="00ED5CA7"/>
    <w:rPr>
      <w:rFonts w:ascii="標楷體" w:eastAsia="標楷體" w:hAnsi="Arial"/>
      <w:b/>
      <w:bCs/>
      <w:kern w:val="32"/>
      <w:sz w:val="32"/>
      <w:szCs w:val="48"/>
    </w:rPr>
  </w:style>
  <w:style w:type="character" w:customStyle="1" w:styleId="30">
    <w:name w:val="標題 3 字元"/>
    <w:basedOn w:val="a6"/>
    <w:link w:val="3"/>
    <w:uiPriority w:val="9"/>
    <w:rsid w:val="00ED5CA7"/>
    <w:rPr>
      <w:rFonts w:ascii="標楷體" w:eastAsia="標楷體" w:hAnsi="Arial"/>
      <w:bCs/>
      <w:kern w:val="32"/>
      <w:sz w:val="32"/>
      <w:szCs w:val="36"/>
    </w:rPr>
  </w:style>
  <w:style w:type="character" w:customStyle="1" w:styleId="40">
    <w:name w:val="標題 4 字元"/>
    <w:basedOn w:val="a6"/>
    <w:link w:val="4"/>
    <w:uiPriority w:val="9"/>
    <w:rsid w:val="00ED5CA7"/>
    <w:rPr>
      <w:rFonts w:ascii="標楷體" w:eastAsia="標楷體" w:hAnsi="Arial"/>
      <w:kern w:val="32"/>
      <w:sz w:val="32"/>
      <w:szCs w:val="36"/>
    </w:rPr>
  </w:style>
  <w:style w:type="paragraph" w:styleId="afb">
    <w:name w:val="footnote text"/>
    <w:basedOn w:val="a5"/>
    <w:link w:val="afc"/>
    <w:uiPriority w:val="99"/>
    <w:unhideWhenUsed/>
    <w:rsid w:val="00ED5CA7"/>
    <w:pPr>
      <w:kinsoku w:val="0"/>
      <w:snapToGrid w:val="0"/>
      <w:ind w:left="70" w:hangingChars="70" w:hanging="70"/>
    </w:pPr>
    <w:rPr>
      <w:spacing w:val="-10"/>
      <w:sz w:val="20"/>
    </w:rPr>
  </w:style>
  <w:style w:type="character" w:customStyle="1" w:styleId="afc">
    <w:name w:val="註腳文字 字元"/>
    <w:basedOn w:val="a6"/>
    <w:link w:val="afb"/>
    <w:uiPriority w:val="99"/>
    <w:rsid w:val="00ED5CA7"/>
    <w:rPr>
      <w:rFonts w:ascii="標楷體" w:eastAsia="標楷體"/>
      <w:spacing w:val="-10"/>
      <w:kern w:val="2"/>
    </w:rPr>
  </w:style>
  <w:style w:type="character" w:styleId="afd">
    <w:name w:val="footnote reference"/>
    <w:uiPriority w:val="99"/>
    <w:semiHidden/>
    <w:unhideWhenUsed/>
    <w:rsid w:val="00ED5CA7"/>
    <w:rPr>
      <w:vertAlign w:val="superscript"/>
    </w:rPr>
  </w:style>
  <w:style w:type="character" w:customStyle="1" w:styleId="50">
    <w:name w:val="標題 5 字元"/>
    <w:basedOn w:val="a6"/>
    <w:link w:val="5"/>
    <w:uiPriority w:val="9"/>
    <w:rsid w:val="00ED5CA7"/>
    <w:rPr>
      <w:rFonts w:ascii="標楷體" w:eastAsia="標楷體" w:hAnsi="Arial"/>
      <w:bCs/>
      <w:kern w:val="32"/>
      <w:sz w:val="32"/>
      <w:szCs w:val="36"/>
    </w:rPr>
  </w:style>
  <w:style w:type="character" w:customStyle="1" w:styleId="af3">
    <w:name w:val="頁尾 字元"/>
    <w:basedOn w:val="a6"/>
    <w:link w:val="af2"/>
    <w:uiPriority w:val="99"/>
    <w:rsid w:val="00522BF2"/>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5EEF7-DD6D-4E72-A471-86519ED47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18</Pages>
  <Words>1307</Words>
  <Characters>7456</Characters>
  <Application>Microsoft Office Word</Application>
  <DocSecurity>0</DocSecurity>
  <Lines>62</Lines>
  <Paragraphs>17</Paragraphs>
  <ScaleCrop>false</ScaleCrop>
  <Company>cy</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曹錦芳</cp:lastModifiedBy>
  <cp:revision>3</cp:revision>
  <cp:lastPrinted>2015-06-11T03:52:00Z</cp:lastPrinted>
  <dcterms:created xsi:type="dcterms:W3CDTF">2020-04-22T07:58:00Z</dcterms:created>
  <dcterms:modified xsi:type="dcterms:W3CDTF">2020-04-22T07:58:00Z</dcterms:modified>
</cp:coreProperties>
</file>